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0" w:type="dxa"/>
          <w:left w:w="150" w:type="dxa"/>
          <w:bottom w:w="15" w:type="dxa"/>
          <w:right w:w="75" w:type="dxa"/>
        </w:tblCellMar>
        <w:tblLook w:val="04A0"/>
      </w:tblPr>
      <w:tblGrid>
        <w:gridCol w:w="9645"/>
      </w:tblGrid>
      <w:tr w:rsidR="00373716" w:rsidRPr="00015FF4" w:rsidTr="00933A51">
        <w:trPr>
          <w:tblCellSpacing w:w="15" w:type="dxa"/>
        </w:trPr>
        <w:tc>
          <w:tcPr>
            <w:tcW w:w="5000" w:type="pct"/>
            <w:vAlign w:val="center"/>
            <w:hideMark/>
          </w:tcPr>
          <w:p w:rsidR="00373716" w:rsidRPr="00015FF4" w:rsidRDefault="00373716" w:rsidP="00933A51">
            <w:pPr>
              <w:spacing w:after="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110090"/>
                <w:sz w:val="27"/>
                <w:szCs w:val="27"/>
              </w:rPr>
              <w:t>A clinical study of 125 patients with phrynoderma</w:t>
            </w:r>
            <w:r>
              <w:rPr>
                <w:rFonts w:ascii="Verdana" w:eastAsia="Times New Roman" w:hAnsi="Verdana" w:cs="Times New Roman"/>
                <w:color w:val="110090"/>
                <w:sz w:val="27"/>
                <w:szCs w:val="27"/>
              </w:rPr>
              <w:t xml:space="preserve">  </w:t>
            </w:r>
            <w:r w:rsidRPr="00FD0882">
              <w:rPr>
                <w:rFonts w:ascii="Verdana" w:eastAsia="Times New Roman" w:hAnsi="Verdana" w:cs="Times New Roman"/>
                <w:b/>
                <w:color w:val="FF0000"/>
                <w:sz w:val="32"/>
                <w:szCs w:val="27"/>
              </w:rPr>
              <w:t xml:space="preserve"> A1278</w:t>
            </w:r>
          </w:p>
        </w:tc>
      </w:tr>
      <w:tr w:rsidR="00373716" w:rsidRPr="00015FF4" w:rsidTr="00933A51">
        <w:trPr>
          <w:trHeight w:val="225"/>
          <w:tblCellSpacing w:w="15" w:type="dxa"/>
        </w:trPr>
        <w:tc>
          <w:tcPr>
            <w:tcW w:w="5000" w:type="pct"/>
            <w:vAlign w:val="center"/>
            <w:hideMark/>
          </w:tcPr>
          <w:p w:rsidR="00373716" w:rsidRPr="00015FF4" w:rsidRDefault="00373716" w:rsidP="00933A51">
            <w:pPr>
              <w:spacing w:after="0" w:line="263" w:lineRule="atLeast"/>
              <w:rPr>
                <w:rFonts w:ascii="Verdana" w:eastAsia="Times New Roman" w:hAnsi="Verdana" w:cs="Times New Roman"/>
                <w:color w:val="000000"/>
                <w:sz w:val="20"/>
                <w:szCs w:val="20"/>
              </w:rPr>
            </w:pPr>
          </w:p>
        </w:tc>
      </w:tr>
      <w:tr w:rsidR="00373716" w:rsidRPr="00015FF4" w:rsidTr="00933A51">
        <w:trPr>
          <w:tblCellSpacing w:w="15" w:type="dxa"/>
        </w:trPr>
        <w:tc>
          <w:tcPr>
            <w:tcW w:w="5000" w:type="pct"/>
            <w:vAlign w:val="center"/>
            <w:hideMark/>
          </w:tcPr>
          <w:p w:rsidR="00373716" w:rsidRPr="00015FF4" w:rsidRDefault="00373716" w:rsidP="00933A51">
            <w:pPr>
              <w:spacing w:before="100" w:beforeAutospacing="1" w:after="240" w:line="263" w:lineRule="atLeast"/>
              <w:rPr>
                <w:rFonts w:ascii="Verdana" w:eastAsia="Times New Roman" w:hAnsi="Verdana" w:cs="Times New Roman"/>
                <w:color w:val="000000"/>
                <w:sz w:val="20"/>
                <w:szCs w:val="20"/>
              </w:rPr>
            </w:pPr>
            <w:hyperlink r:id="rId4" w:tgtFrame="_blank" w:history="1">
              <w:r w:rsidRPr="00015FF4">
                <w:rPr>
                  <w:rFonts w:ascii="Verdana" w:eastAsia="Times New Roman" w:hAnsi="Verdana" w:cs="Times New Roman"/>
                  <w:color w:val="110090"/>
                  <w:sz w:val="18"/>
                </w:rPr>
                <w:t>S Ragunatha</w:t>
              </w:r>
            </w:hyperlink>
            <w:r w:rsidRPr="00015FF4">
              <w:rPr>
                <w:rFonts w:ascii="Verdana" w:eastAsia="Times New Roman" w:hAnsi="Verdana" w:cs="Times New Roman"/>
                <w:b/>
                <w:bCs/>
                <w:color w:val="000000"/>
                <w:sz w:val="18"/>
                <w:szCs w:val="18"/>
                <w:vertAlign w:val="superscript"/>
              </w:rPr>
              <w:t>1</w:t>
            </w:r>
            <w:r w:rsidRPr="00015FF4">
              <w:rPr>
                <w:rFonts w:ascii="Verdana" w:eastAsia="Times New Roman" w:hAnsi="Verdana" w:cs="Times New Roman"/>
                <w:b/>
                <w:bCs/>
                <w:color w:val="000000"/>
                <w:sz w:val="18"/>
                <w:szCs w:val="18"/>
              </w:rPr>
              <w:t>,</w:t>
            </w:r>
            <w:r w:rsidRPr="00015FF4">
              <w:rPr>
                <w:rFonts w:ascii="Verdana" w:eastAsia="Times New Roman" w:hAnsi="Verdana" w:cs="Times New Roman"/>
                <w:b/>
                <w:bCs/>
                <w:color w:val="000000"/>
                <w:sz w:val="18"/>
              </w:rPr>
              <w:t> </w:t>
            </w:r>
            <w:hyperlink r:id="rId5" w:tgtFrame="_blank" w:history="1">
              <w:r w:rsidRPr="00015FF4">
                <w:rPr>
                  <w:rFonts w:ascii="Verdana" w:eastAsia="Times New Roman" w:hAnsi="Verdana" w:cs="Times New Roman"/>
                  <w:color w:val="110090"/>
                  <w:sz w:val="18"/>
                </w:rPr>
                <w:t>V Jagannath Kumar</w:t>
              </w:r>
            </w:hyperlink>
            <w:r w:rsidRPr="00015FF4">
              <w:rPr>
                <w:rFonts w:ascii="Verdana" w:eastAsia="Times New Roman" w:hAnsi="Verdana" w:cs="Times New Roman"/>
                <w:b/>
                <w:bCs/>
                <w:color w:val="000000"/>
                <w:sz w:val="18"/>
                <w:szCs w:val="18"/>
                <w:vertAlign w:val="superscript"/>
              </w:rPr>
              <w:t>2</w:t>
            </w:r>
            <w:r w:rsidRPr="00015FF4">
              <w:rPr>
                <w:rFonts w:ascii="Verdana" w:eastAsia="Times New Roman" w:hAnsi="Verdana" w:cs="Times New Roman"/>
                <w:b/>
                <w:bCs/>
                <w:color w:val="000000"/>
                <w:sz w:val="18"/>
                <w:szCs w:val="18"/>
              </w:rPr>
              <w:t>,</w:t>
            </w:r>
            <w:r w:rsidRPr="00015FF4">
              <w:rPr>
                <w:rFonts w:ascii="Verdana" w:eastAsia="Times New Roman" w:hAnsi="Verdana" w:cs="Times New Roman"/>
                <w:b/>
                <w:bCs/>
                <w:color w:val="000000"/>
                <w:sz w:val="18"/>
              </w:rPr>
              <w:t> </w:t>
            </w:r>
            <w:hyperlink r:id="rId6" w:tgtFrame="_blank" w:history="1">
              <w:r w:rsidRPr="00015FF4">
                <w:rPr>
                  <w:rFonts w:ascii="Verdana" w:eastAsia="Times New Roman" w:hAnsi="Verdana" w:cs="Times New Roman"/>
                  <w:color w:val="110090"/>
                  <w:sz w:val="18"/>
                </w:rPr>
                <w:t>SB Murugesh</w:t>
              </w:r>
            </w:hyperlink>
            <w:r w:rsidRPr="00015FF4">
              <w:rPr>
                <w:rFonts w:ascii="Verdana" w:eastAsia="Times New Roman" w:hAnsi="Verdana" w:cs="Times New Roman"/>
                <w:b/>
                <w:bCs/>
                <w:color w:val="000000"/>
                <w:sz w:val="18"/>
                <w:szCs w:val="18"/>
                <w:vertAlign w:val="superscript"/>
              </w:rPr>
              <w:t>3</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1F1F1F"/>
                <w:sz w:val="17"/>
                <w:szCs w:val="17"/>
                <w:vertAlign w:val="superscript"/>
              </w:rPr>
              <w:t>1</w:t>
            </w:r>
            <w:r w:rsidRPr="00015FF4">
              <w:rPr>
                <w:rFonts w:ascii="Verdana" w:eastAsia="Times New Roman" w:hAnsi="Verdana" w:cs="Times New Roman"/>
                <w:color w:val="1F1F1F"/>
                <w:sz w:val="17"/>
                <w:szCs w:val="17"/>
              </w:rPr>
              <w:t> Department of Dermatology, Venereology and Leprosy, Shri B.M. Patil Medical College, Hospital and Research Centre, BLDE University, Bijapur, India</w:t>
            </w:r>
            <w:r w:rsidRPr="00015FF4">
              <w:rPr>
                <w:rFonts w:ascii="Verdana" w:eastAsia="Times New Roman" w:hAnsi="Verdana" w:cs="Times New Roman"/>
                <w:color w:val="1F1F1F"/>
                <w:sz w:val="17"/>
                <w:szCs w:val="17"/>
              </w:rPr>
              <w:br/>
            </w:r>
            <w:r w:rsidRPr="00015FF4">
              <w:rPr>
                <w:rFonts w:ascii="Verdana" w:eastAsia="Times New Roman" w:hAnsi="Verdana" w:cs="Times New Roman"/>
                <w:color w:val="1F1F1F"/>
                <w:sz w:val="17"/>
                <w:szCs w:val="17"/>
                <w:vertAlign w:val="superscript"/>
              </w:rPr>
              <w:t>2</w:t>
            </w:r>
            <w:r w:rsidRPr="00015FF4">
              <w:rPr>
                <w:rFonts w:ascii="Verdana" w:eastAsia="Times New Roman" w:hAnsi="Verdana" w:cs="Times New Roman"/>
                <w:color w:val="1F1F1F"/>
                <w:sz w:val="17"/>
                <w:szCs w:val="17"/>
              </w:rPr>
              <w:t> Department of Dermatology, Venereology and Leprosy, S.S. Institute of Medical Sciences, Davangere, India</w:t>
            </w:r>
            <w:r w:rsidRPr="00015FF4">
              <w:rPr>
                <w:rFonts w:ascii="Verdana" w:eastAsia="Times New Roman" w:hAnsi="Verdana" w:cs="Times New Roman"/>
                <w:color w:val="1F1F1F"/>
                <w:sz w:val="17"/>
                <w:szCs w:val="17"/>
              </w:rPr>
              <w:br/>
            </w:r>
            <w:r w:rsidRPr="00015FF4">
              <w:rPr>
                <w:rFonts w:ascii="Verdana" w:eastAsia="Times New Roman" w:hAnsi="Verdana" w:cs="Times New Roman"/>
                <w:color w:val="1F1F1F"/>
                <w:sz w:val="17"/>
                <w:szCs w:val="17"/>
                <w:vertAlign w:val="superscript"/>
              </w:rPr>
              <w:t>3</w:t>
            </w:r>
            <w:r w:rsidRPr="00015FF4">
              <w:rPr>
                <w:rFonts w:ascii="Verdana" w:eastAsia="Times New Roman" w:hAnsi="Verdana" w:cs="Times New Roman"/>
                <w:color w:val="1F1F1F"/>
                <w:sz w:val="17"/>
                <w:szCs w:val="17"/>
              </w:rPr>
              <w:t> Department of Dermatology, Venereology and Leprosy, J.J.M. Medical College, Davangere, India</w:t>
            </w:r>
          </w:p>
          <w:tbl>
            <w:tblPr>
              <w:tblW w:w="2000" w:type="pct"/>
              <w:tblCellSpacing w:w="15" w:type="dxa"/>
              <w:tblBorders>
                <w:top w:val="single" w:sz="6" w:space="0" w:color="A6ADC4"/>
                <w:left w:val="single" w:sz="6" w:space="0" w:color="A6ADC4"/>
                <w:bottom w:val="single" w:sz="6" w:space="0" w:color="A6ADC4"/>
                <w:right w:val="single" w:sz="6" w:space="0" w:color="A6ADC4"/>
              </w:tblBorders>
              <w:shd w:val="clear" w:color="auto" w:fill="E1E3ED"/>
              <w:tblCellMar>
                <w:top w:w="15" w:type="dxa"/>
                <w:left w:w="15" w:type="dxa"/>
                <w:bottom w:w="15" w:type="dxa"/>
                <w:right w:w="15" w:type="dxa"/>
              </w:tblCellMar>
              <w:tblLook w:val="04A0"/>
            </w:tblPr>
            <w:tblGrid>
              <w:gridCol w:w="2382"/>
              <w:gridCol w:w="1356"/>
            </w:tblGrid>
            <w:tr w:rsidR="00373716" w:rsidRPr="00015FF4" w:rsidTr="00933A51">
              <w:trPr>
                <w:trHeight w:val="15"/>
                <w:tblCellSpacing w:w="15" w:type="dxa"/>
              </w:trPr>
              <w:tc>
                <w:tcPr>
                  <w:tcW w:w="0" w:type="auto"/>
                  <w:shd w:val="clear" w:color="auto" w:fill="E1E3ED"/>
                  <w:vAlign w:val="center"/>
                  <w:hideMark/>
                </w:tcPr>
                <w:p w:rsidR="00373716" w:rsidRPr="00015FF4" w:rsidRDefault="00373716" w:rsidP="00933A51">
                  <w:pPr>
                    <w:spacing w:after="0" w:line="15" w:lineRule="atLeast"/>
                    <w:rPr>
                      <w:rFonts w:ascii="Verdana" w:eastAsia="Times New Roman" w:hAnsi="Verdana" w:cs="Times New Roman"/>
                      <w:color w:val="464646"/>
                      <w:sz w:val="17"/>
                      <w:szCs w:val="17"/>
                    </w:rPr>
                  </w:pPr>
                  <w:r w:rsidRPr="00015FF4">
                    <w:rPr>
                      <w:rFonts w:ascii="Verdana" w:eastAsia="Times New Roman" w:hAnsi="Verdana" w:cs="Times New Roman"/>
                      <w:color w:val="464646"/>
                      <w:sz w:val="17"/>
                      <w:szCs w:val="17"/>
                    </w:rPr>
                    <w:t>Date of Web Publication</w:t>
                  </w:r>
                </w:p>
              </w:tc>
              <w:tc>
                <w:tcPr>
                  <w:tcW w:w="0" w:type="auto"/>
                  <w:shd w:val="clear" w:color="auto" w:fill="E1E3ED"/>
                  <w:vAlign w:val="center"/>
                  <w:hideMark/>
                </w:tcPr>
                <w:p w:rsidR="00373716" w:rsidRPr="00015FF4" w:rsidRDefault="00373716" w:rsidP="00933A51">
                  <w:pPr>
                    <w:spacing w:after="0" w:line="15" w:lineRule="atLeast"/>
                    <w:rPr>
                      <w:rFonts w:ascii="Verdana" w:eastAsia="Times New Roman" w:hAnsi="Verdana" w:cs="Times New Roman"/>
                      <w:color w:val="464646"/>
                      <w:sz w:val="17"/>
                      <w:szCs w:val="17"/>
                    </w:rPr>
                  </w:pPr>
                  <w:r w:rsidRPr="00015FF4">
                    <w:rPr>
                      <w:rFonts w:ascii="Verdana" w:eastAsia="Times New Roman" w:hAnsi="Verdana" w:cs="Times New Roman"/>
                      <w:color w:val="464646"/>
                      <w:sz w:val="17"/>
                      <w:szCs w:val="17"/>
                    </w:rPr>
                    <w:t>10-Sep-2011</w:t>
                  </w:r>
                </w:p>
              </w:tc>
            </w:tr>
          </w:tbl>
          <w:p w:rsidR="00373716" w:rsidRPr="00015FF4" w:rsidRDefault="00373716" w:rsidP="00933A51">
            <w:pPr>
              <w:spacing w:before="100" w:beforeAutospacing="1" w:after="100" w:afterAutospacing="1" w:line="263" w:lineRule="atLeast"/>
              <w:rPr>
                <w:rFonts w:ascii="Verdana" w:eastAsia="Times New Roman" w:hAnsi="Verdana" w:cs="Times New Roman"/>
                <w:color w:val="000000"/>
                <w:sz w:val="20"/>
                <w:szCs w:val="20"/>
              </w:rPr>
            </w:pPr>
            <w:r w:rsidRPr="00015FF4">
              <w:rPr>
                <w:rFonts w:ascii="Verdana" w:eastAsia="Times New Roman" w:hAnsi="Verdana" w:cs="Times New Roman"/>
                <w:b/>
                <w:bCs/>
                <w:color w:val="1F1F3F"/>
                <w:sz w:val="17"/>
                <w:szCs w:val="17"/>
              </w:rPr>
              <w:t>Correspondence Address</w:t>
            </w:r>
            <w:r w:rsidRPr="00015FF4">
              <w:rPr>
                <w:rFonts w:ascii="Verdana" w:eastAsia="Times New Roman" w:hAnsi="Verdana" w:cs="Times New Roman"/>
                <w:color w:val="1F1F3F"/>
                <w:sz w:val="17"/>
                <w:szCs w:val="17"/>
              </w:rPr>
              <w:t>:</w:t>
            </w:r>
            <w:r w:rsidRPr="00015FF4">
              <w:rPr>
                <w:rFonts w:ascii="Verdana" w:eastAsia="Times New Roman" w:hAnsi="Verdana" w:cs="Times New Roman"/>
                <w:color w:val="1F1F3F"/>
                <w:sz w:val="17"/>
                <w:szCs w:val="17"/>
              </w:rPr>
              <w:br/>
              <w:t>S Ragunatha</w:t>
            </w:r>
            <w:r w:rsidRPr="00015FF4">
              <w:rPr>
                <w:rFonts w:ascii="Verdana" w:eastAsia="Times New Roman" w:hAnsi="Verdana" w:cs="Times New Roman"/>
                <w:color w:val="1F1F3F"/>
                <w:sz w:val="17"/>
                <w:szCs w:val="17"/>
              </w:rPr>
              <w:br/>
              <w:t>Department of Dermatology, Venereology and Leprosy, Shri B.M. Patil medical College, Hospital and Research Centre, BLDE University, Bijapur 586 103, Karnataka</w:t>
            </w:r>
            <w:r w:rsidRPr="00015FF4">
              <w:rPr>
                <w:rFonts w:ascii="Verdana" w:eastAsia="Times New Roman" w:hAnsi="Verdana" w:cs="Times New Roman"/>
                <w:color w:val="1F1F3F"/>
                <w:sz w:val="17"/>
              </w:rPr>
              <w:t> </w:t>
            </w:r>
            <w:r w:rsidRPr="00015FF4">
              <w:rPr>
                <w:rFonts w:ascii="Verdana" w:eastAsia="Times New Roman" w:hAnsi="Verdana" w:cs="Times New Roman"/>
                <w:color w:val="1F1F3F"/>
                <w:sz w:val="17"/>
                <w:szCs w:val="17"/>
              </w:rPr>
              <w:br/>
              <w:t>India</w:t>
            </w:r>
            <w:r w:rsidRPr="00015FF4">
              <w:rPr>
                <w:rFonts w:ascii="Verdana" w:eastAsia="Times New Roman" w:hAnsi="Verdana" w:cs="Times New Roman"/>
                <w:color w:val="1F1F3F"/>
                <w:sz w:val="17"/>
                <w:szCs w:val="17"/>
              </w:rPr>
              <w:br/>
            </w:r>
            <w:r>
              <w:rPr>
                <w:rFonts w:ascii="Verdana" w:eastAsia="Times New Roman" w:hAnsi="Verdana" w:cs="Times New Roman"/>
                <w:noProof/>
                <w:color w:val="110090"/>
                <w:sz w:val="18"/>
                <w:szCs w:val="18"/>
              </w:rPr>
              <w:drawing>
                <wp:inline distT="0" distB="0" distL="0" distR="0">
                  <wp:extent cx="1428750" cy="161925"/>
                  <wp:effectExtent l="19050" t="0" r="0" b="0"/>
                  <wp:docPr id="1" name="Picture 1" descr="Login to access the Email i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 to access the Email id">
                            <a:hlinkClick r:id="rId7"/>
                          </pic:cNvPr>
                          <pic:cNvPicPr>
                            <a:picLocks noChangeAspect="1" noChangeArrowheads="1"/>
                          </pic:cNvPicPr>
                        </pic:nvPicPr>
                        <pic:blipFill>
                          <a:blip r:embed="rId8"/>
                          <a:srcRect/>
                          <a:stretch>
                            <a:fillRect/>
                          </a:stretch>
                        </pic:blipFill>
                        <pic:spPr bwMode="auto">
                          <a:xfrm>
                            <a:off x="0" y="0"/>
                            <a:ext cx="1428750" cy="161925"/>
                          </a:xfrm>
                          <a:prstGeom prst="rect">
                            <a:avLst/>
                          </a:prstGeom>
                          <a:noFill/>
                          <a:ln w="9525">
                            <a:noFill/>
                            <a:miter lim="800000"/>
                            <a:headEnd/>
                            <a:tailEnd/>
                          </a:ln>
                        </pic:spPr>
                      </pic:pic>
                    </a:graphicData>
                  </a:graphic>
                </wp:inline>
              </w:drawing>
            </w:r>
          </w:p>
          <w:tbl>
            <w:tblPr>
              <w:tblW w:w="5000" w:type="pct"/>
              <w:tblCellSpacing w:w="15" w:type="dxa"/>
              <w:tblCellMar>
                <w:top w:w="15" w:type="dxa"/>
                <w:left w:w="15" w:type="dxa"/>
                <w:bottom w:w="15" w:type="dxa"/>
                <w:right w:w="15" w:type="dxa"/>
              </w:tblCellMar>
              <w:tblLook w:val="04A0"/>
            </w:tblPr>
            <w:tblGrid>
              <w:gridCol w:w="6533"/>
              <w:gridCol w:w="1520"/>
              <w:gridCol w:w="30"/>
              <w:gridCol w:w="1277"/>
            </w:tblGrid>
            <w:tr w:rsidR="00373716" w:rsidRPr="00015FF4" w:rsidTr="00933A51">
              <w:trPr>
                <w:tblCellSpacing w:w="15" w:type="dxa"/>
              </w:trPr>
              <w:tc>
                <w:tcPr>
                  <w:tcW w:w="0" w:type="auto"/>
                  <w:gridSpan w:val="3"/>
                  <w:vAlign w:val="center"/>
                  <w:hideMark/>
                </w:tcPr>
                <w:p w:rsidR="00373716" w:rsidRPr="00015FF4" w:rsidRDefault="00373716" w:rsidP="00933A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8175" cy="352425"/>
                        <wp:effectExtent l="19050" t="0" r="9525" b="0"/>
                        <wp:docPr id="2" name="Picture 2" descr="Crossref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ssref citations"/>
                                <pic:cNvPicPr>
                                  <a:picLocks noChangeAspect="1" noChangeArrowheads="1"/>
                                </pic:cNvPicPr>
                              </pic:nvPicPr>
                              <pic:blipFill>
                                <a:blip r:embed="rId9"/>
                                <a:srcRect/>
                                <a:stretch>
                                  <a:fillRect/>
                                </a:stretch>
                              </pic:blipFill>
                              <pic:spPr bwMode="auto">
                                <a:xfrm>
                                  <a:off x="0" y="0"/>
                                  <a:ext cx="638175" cy="352425"/>
                                </a:xfrm>
                                <a:prstGeom prst="rect">
                                  <a:avLst/>
                                </a:prstGeom>
                                <a:noFill/>
                                <a:ln w="9525">
                                  <a:noFill/>
                                  <a:miter lim="800000"/>
                                  <a:headEnd/>
                                  <a:tailEnd/>
                                </a:ln>
                              </pic:spPr>
                            </pic:pic>
                          </a:graphicData>
                        </a:graphic>
                      </wp:inline>
                    </w:drawing>
                  </w:r>
                </w:p>
              </w:tc>
              <w:tc>
                <w:tcPr>
                  <w:tcW w:w="0" w:type="auto"/>
                  <w:shd w:val="clear" w:color="auto" w:fill="DDDDDD"/>
                  <w:tcMar>
                    <w:top w:w="60" w:type="dxa"/>
                    <w:left w:w="60" w:type="dxa"/>
                    <w:bottom w:w="60" w:type="dxa"/>
                    <w:right w:w="60" w:type="dxa"/>
                  </w:tcMar>
                  <w:vAlign w:val="center"/>
                  <w:hideMark/>
                </w:tcPr>
                <w:p w:rsidR="00373716" w:rsidRPr="00015FF4" w:rsidRDefault="00373716" w:rsidP="00933A51">
                  <w:pPr>
                    <w:spacing w:after="0" w:line="240" w:lineRule="auto"/>
                    <w:rPr>
                      <w:rFonts w:ascii="Times New Roman" w:eastAsia="Times New Roman" w:hAnsi="Times New Roman" w:cs="Times New Roman"/>
                      <w:sz w:val="17"/>
                      <w:szCs w:val="17"/>
                    </w:rPr>
                  </w:pPr>
                  <w:r w:rsidRPr="00015FF4">
                    <w:rPr>
                      <w:rFonts w:ascii="Times New Roman" w:eastAsia="Times New Roman" w:hAnsi="Times New Roman" w:cs="Times New Roman"/>
                      <w:b/>
                      <w:bCs/>
                      <w:sz w:val="17"/>
                      <w:szCs w:val="17"/>
                    </w:rPr>
                    <w:t>4</w:t>
                  </w:r>
                </w:p>
              </w:tc>
            </w:tr>
            <w:tr w:rsidR="00373716" w:rsidRPr="00015FF4" w:rsidTr="00933A51">
              <w:trPr>
                <w:gridAfter w:val="2"/>
                <w:tblCellSpacing w:w="15" w:type="dxa"/>
              </w:trPr>
              <w:tc>
                <w:tcPr>
                  <w:tcW w:w="0" w:type="auto"/>
                  <w:vAlign w:val="center"/>
                  <w:hideMark/>
                </w:tcPr>
                <w:p w:rsidR="00373716" w:rsidRPr="00015FF4" w:rsidRDefault="00373716" w:rsidP="00933A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8175" cy="352425"/>
                        <wp:effectExtent l="19050" t="0" r="9525" b="0"/>
                        <wp:docPr id="3" name="Picture 3" descr="PMC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C citations"/>
                                <pic:cNvPicPr>
                                  <a:picLocks noChangeAspect="1" noChangeArrowheads="1"/>
                                </pic:cNvPicPr>
                              </pic:nvPicPr>
                              <pic:blipFill>
                                <a:blip r:embed="rId10"/>
                                <a:srcRect/>
                                <a:stretch>
                                  <a:fillRect/>
                                </a:stretch>
                              </pic:blipFill>
                              <pic:spPr bwMode="auto">
                                <a:xfrm>
                                  <a:off x="0" y="0"/>
                                  <a:ext cx="638175" cy="352425"/>
                                </a:xfrm>
                                <a:prstGeom prst="rect">
                                  <a:avLst/>
                                </a:prstGeom>
                                <a:noFill/>
                                <a:ln w="9525">
                                  <a:noFill/>
                                  <a:miter lim="800000"/>
                                  <a:headEnd/>
                                  <a:tailEnd/>
                                </a:ln>
                              </pic:spPr>
                            </pic:pic>
                          </a:graphicData>
                        </a:graphic>
                      </wp:inline>
                    </w:drawing>
                  </w:r>
                </w:p>
              </w:tc>
              <w:tc>
                <w:tcPr>
                  <w:tcW w:w="0" w:type="auto"/>
                  <w:shd w:val="clear" w:color="auto" w:fill="DDDDDD"/>
                  <w:tcMar>
                    <w:top w:w="60" w:type="dxa"/>
                    <w:left w:w="60" w:type="dxa"/>
                    <w:bottom w:w="60" w:type="dxa"/>
                    <w:right w:w="60" w:type="dxa"/>
                  </w:tcMar>
                  <w:vAlign w:val="center"/>
                  <w:hideMark/>
                </w:tcPr>
                <w:p w:rsidR="00373716" w:rsidRPr="00015FF4" w:rsidRDefault="00373716" w:rsidP="00933A51">
                  <w:pPr>
                    <w:spacing w:after="0" w:line="240" w:lineRule="auto"/>
                    <w:rPr>
                      <w:rFonts w:ascii="Times New Roman" w:eastAsia="Times New Roman" w:hAnsi="Times New Roman" w:cs="Times New Roman"/>
                      <w:sz w:val="17"/>
                      <w:szCs w:val="17"/>
                    </w:rPr>
                  </w:pPr>
                  <w:hyperlink r:id="rId11" w:tgtFrame="_blank" w:history="1">
                    <w:r w:rsidRPr="00015FF4">
                      <w:rPr>
                        <w:rFonts w:ascii="Verdana" w:eastAsia="Times New Roman" w:hAnsi="Verdana" w:cs="Times New Roman"/>
                        <w:b/>
                        <w:bCs/>
                        <w:color w:val="110090"/>
                        <w:sz w:val="18"/>
                      </w:rPr>
                      <w:t>1</w:t>
                    </w:r>
                  </w:hyperlink>
                </w:p>
              </w:tc>
            </w:tr>
          </w:tbl>
          <w:p w:rsidR="00373716" w:rsidRPr="00015FF4" w:rsidRDefault="00373716" w:rsidP="00933A51">
            <w:pPr>
              <w:spacing w:after="0" w:line="206" w:lineRule="atLeast"/>
              <w:rPr>
                <w:rFonts w:ascii="Verdana" w:eastAsia="Times New Roman" w:hAnsi="Verdana" w:cs="Times New Roman"/>
                <w:color w:val="1F1F3F"/>
                <w:sz w:val="17"/>
                <w:szCs w:val="17"/>
              </w:rPr>
            </w:pPr>
          </w:p>
          <w:p w:rsidR="00373716" w:rsidRPr="00015FF4" w:rsidRDefault="00373716" w:rsidP="00933A51">
            <w:pPr>
              <w:spacing w:before="100" w:beforeAutospacing="1" w:after="100" w:afterAutospacing="1" w:line="206" w:lineRule="atLeast"/>
              <w:rPr>
                <w:rFonts w:ascii="Verdana" w:eastAsia="Times New Roman" w:hAnsi="Verdana" w:cs="Times New Roman"/>
                <w:color w:val="1F1F3F"/>
                <w:sz w:val="17"/>
                <w:szCs w:val="17"/>
              </w:rPr>
            </w:pPr>
            <w:r w:rsidRPr="00015FF4">
              <w:rPr>
                <w:rFonts w:ascii="Verdana" w:eastAsia="Times New Roman" w:hAnsi="Verdana" w:cs="Times New Roman"/>
                <w:b/>
                <w:bCs/>
                <w:color w:val="1F1F3F"/>
                <w:sz w:val="17"/>
                <w:szCs w:val="17"/>
              </w:rPr>
              <w:t>DOI</w:t>
            </w:r>
            <w:r w:rsidRPr="00015FF4">
              <w:rPr>
                <w:rFonts w:ascii="Verdana" w:eastAsia="Times New Roman" w:hAnsi="Verdana" w:cs="Times New Roman"/>
                <w:color w:val="1F1F3F"/>
                <w:sz w:val="17"/>
                <w:szCs w:val="17"/>
              </w:rPr>
              <w:t>: 10.4103/0019-5154.84760</w:t>
            </w:r>
          </w:p>
          <w:p w:rsidR="00373716" w:rsidRPr="00015FF4" w:rsidRDefault="00373716" w:rsidP="00933A51">
            <w:pPr>
              <w:spacing w:before="100" w:beforeAutospacing="1" w:after="100" w:afterAutospacing="1" w:line="206" w:lineRule="atLeast"/>
              <w:rPr>
                <w:rFonts w:ascii="Verdana" w:eastAsia="Times New Roman" w:hAnsi="Verdana" w:cs="Times New Roman"/>
                <w:color w:val="1F1F3F"/>
                <w:sz w:val="17"/>
                <w:szCs w:val="17"/>
              </w:rPr>
            </w:pPr>
            <w:r w:rsidRPr="00015FF4">
              <w:rPr>
                <w:rFonts w:ascii="Verdana" w:eastAsia="Times New Roman" w:hAnsi="Verdana" w:cs="Times New Roman"/>
                <w:b/>
                <w:bCs/>
                <w:color w:val="1F1F3F"/>
                <w:sz w:val="17"/>
                <w:szCs w:val="17"/>
              </w:rPr>
              <w:t>PMID:</w:t>
            </w:r>
            <w:r w:rsidRPr="00015FF4">
              <w:rPr>
                <w:rFonts w:ascii="Verdana" w:eastAsia="Times New Roman" w:hAnsi="Verdana" w:cs="Times New Roman"/>
                <w:color w:val="1F1F3F"/>
                <w:sz w:val="17"/>
                <w:szCs w:val="17"/>
              </w:rPr>
              <w:t> 21965845</w:t>
            </w:r>
          </w:p>
          <w:p w:rsidR="00373716" w:rsidRPr="00015FF4" w:rsidRDefault="00373716" w:rsidP="00933A51">
            <w:pPr>
              <w:spacing w:before="100" w:beforeAutospacing="1" w:after="100" w:afterAutospacing="1" w:line="206" w:lineRule="atLeast"/>
              <w:rPr>
                <w:rFonts w:ascii="Verdana" w:eastAsia="Times New Roman" w:hAnsi="Verdana" w:cs="Times New Roman"/>
                <w:color w:val="1F1F3F"/>
                <w:sz w:val="17"/>
                <w:szCs w:val="17"/>
              </w:rPr>
            </w:pPr>
            <w:r>
              <w:rPr>
                <w:rFonts w:ascii="Verdana" w:eastAsia="Times New Roman" w:hAnsi="Verdana" w:cs="Times New Roman"/>
                <w:noProof/>
                <w:color w:val="110090"/>
                <w:sz w:val="18"/>
                <w:szCs w:val="18"/>
              </w:rPr>
              <w:drawing>
                <wp:inline distT="0" distB="0" distL="0" distR="0">
                  <wp:extent cx="1181100" cy="342900"/>
                  <wp:effectExtent l="19050" t="0" r="0" b="0"/>
                  <wp:docPr id="4" name="Picture 4" descr="Get Permissions">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t Permissions">
                            <a:hlinkClick r:id="rId12" tgtFrame="&quot;_blank&quot;"/>
                          </pic:cNvPr>
                          <pic:cNvPicPr>
                            <a:picLocks noChangeAspect="1" noChangeArrowheads="1"/>
                          </pic:cNvPicPr>
                        </pic:nvPicPr>
                        <pic:blipFill>
                          <a:blip r:embed="rId13"/>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r>
      <w:tr w:rsidR="00373716" w:rsidRPr="00015FF4" w:rsidTr="00933A51">
        <w:trPr>
          <w:trHeight w:val="225"/>
          <w:tblCellSpacing w:w="15" w:type="dxa"/>
        </w:trPr>
        <w:tc>
          <w:tcPr>
            <w:tcW w:w="5000" w:type="pct"/>
            <w:vAlign w:val="center"/>
            <w:hideMark/>
          </w:tcPr>
          <w:p w:rsidR="00373716" w:rsidRPr="00015FF4" w:rsidRDefault="00373716" w:rsidP="00933A51">
            <w:pPr>
              <w:spacing w:after="0" w:line="263" w:lineRule="atLeast"/>
              <w:rPr>
                <w:rFonts w:ascii="Verdana" w:eastAsia="Times New Roman" w:hAnsi="Verdana" w:cs="Times New Roman"/>
                <w:color w:val="000000"/>
                <w:sz w:val="20"/>
                <w:szCs w:val="20"/>
              </w:rPr>
            </w:pPr>
          </w:p>
        </w:tc>
      </w:tr>
      <w:tr w:rsidR="00373716" w:rsidRPr="00015FF4" w:rsidTr="00933A51">
        <w:trPr>
          <w:tblCellSpacing w:w="15" w:type="dxa"/>
        </w:trPr>
        <w:tc>
          <w:tcPr>
            <w:tcW w:w="5000" w:type="pct"/>
            <w:vAlign w:val="center"/>
            <w:hideMark/>
          </w:tcPr>
          <w:tbl>
            <w:tblPr>
              <w:tblW w:w="5000" w:type="pct"/>
              <w:tblCellSpacing w:w="0" w:type="dxa"/>
              <w:shd w:val="clear" w:color="auto" w:fill="FFFFFF"/>
              <w:tblCellMar>
                <w:left w:w="0" w:type="dxa"/>
                <w:right w:w="0" w:type="dxa"/>
              </w:tblCellMar>
              <w:tblLook w:val="04A0"/>
            </w:tblPr>
            <w:tblGrid>
              <w:gridCol w:w="7905"/>
              <w:gridCol w:w="60"/>
              <w:gridCol w:w="1395"/>
            </w:tblGrid>
            <w:tr w:rsidR="00373716" w:rsidRPr="00015FF4" w:rsidTr="00933A51">
              <w:trPr>
                <w:tblCellSpacing w:w="0" w:type="dxa"/>
              </w:trPr>
              <w:tc>
                <w:tcPr>
                  <w:tcW w:w="4250" w:type="pct"/>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r w:rsidRPr="00015FF4">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5" name="Picture 5"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ijd.org/images/aboutbul.gif"/>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015FF4">
                    <w:rPr>
                      <w:rFonts w:ascii="Verdana" w:eastAsia="Times New Roman" w:hAnsi="Verdana" w:cs="Times New Roman"/>
                      <w:b/>
                      <w:bCs/>
                      <w:color w:val="943A38"/>
                      <w:sz w:val="26"/>
                      <w:szCs w:val="26"/>
                    </w:rPr>
                    <w:t> </w:t>
                  </w:r>
                  <w:bookmarkStart w:id="0" w:name="abstract"/>
                  <w:bookmarkEnd w:id="0"/>
                  <w:r w:rsidRPr="00015FF4">
                    <w:rPr>
                      <w:rFonts w:ascii="Verdana" w:eastAsia="Times New Roman" w:hAnsi="Verdana" w:cs="Times New Roman"/>
                      <w:b/>
                      <w:bCs/>
                      <w:color w:val="943A38"/>
                      <w:sz w:val="26"/>
                      <w:szCs w:val="26"/>
                    </w:rPr>
                    <w:t> Abstract</w:t>
                  </w:r>
                </w:p>
              </w:tc>
              <w:tc>
                <w:tcPr>
                  <w:tcW w:w="0" w:type="auto"/>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sidRPr="00015FF4">
                    <w:rPr>
                      <w:rFonts w:ascii="Verdana" w:eastAsia="Times New Roman" w:hAnsi="Verdana" w:cs="Times New Roman"/>
                      <w:color w:val="888888"/>
                      <w:sz w:val="17"/>
                      <w:szCs w:val="17"/>
                    </w:rPr>
                    <w:t> </w:t>
                  </w:r>
                </w:p>
              </w:tc>
              <w:tc>
                <w:tcPr>
                  <w:tcW w:w="750" w:type="pct"/>
                  <w:shd w:val="clear" w:color="auto" w:fill="FFFFFF"/>
                  <w:vAlign w:val="center"/>
                  <w:hideMark/>
                </w:tcPr>
                <w:p w:rsidR="00373716" w:rsidRPr="00015FF4" w:rsidRDefault="00373716" w:rsidP="00933A51">
                  <w:pPr>
                    <w:spacing w:after="0" w:line="240" w:lineRule="auto"/>
                    <w:rPr>
                      <w:rFonts w:ascii="Verdana" w:eastAsia="Times New Roman" w:hAnsi="Verdana" w:cs="Times New Roman"/>
                      <w:color w:val="888888"/>
                      <w:sz w:val="17"/>
                      <w:szCs w:val="17"/>
                    </w:rPr>
                  </w:pPr>
                </w:p>
              </w:tc>
            </w:tr>
          </w:tbl>
          <w:p w:rsidR="00373716" w:rsidRPr="00015FF4" w:rsidRDefault="00373716" w:rsidP="00933A51">
            <w:pPr>
              <w:spacing w:before="100" w:beforeAutospacing="1" w:after="100" w:afterAutospacing="1" w:line="263" w:lineRule="atLeast"/>
              <w:rPr>
                <w:rFonts w:ascii="Verdana" w:eastAsia="Times New Roman" w:hAnsi="Verdana" w:cs="Times New Roman"/>
                <w:color w:val="000000"/>
                <w:sz w:val="20"/>
                <w:szCs w:val="20"/>
              </w:rPr>
            </w:pPr>
            <w:r w:rsidRPr="00015FF4">
              <w:rPr>
                <w:rFonts w:ascii="Verdana" w:eastAsia="Times New Roman" w:hAnsi="Verdana" w:cs="Times New Roman"/>
                <w:b/>
                <w:bCs/>
                <w:color w:val="000000"/>
                <w:sz w:val="20"/>
                <w:szCs w:val="20"/>
              </w:rPr>
              <w:t>Background:</w:t>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Phrynoderma is a type of follicular hyperkeratosis. Various nutritional deficiency disorders have been implicated in the etiology of phrynoderma.</w:t>
            </w:r>
            <w:r w:rsidRPr="00015FF4">
              <w:rPr>
                <w:rFonts w:ascii="Verdana" w:eastAsia="Times New Roman" w:hAnsi="Verdana" w:cs="Times New Roman"/>
                <w:color w:val="000000"/>
                <w:sz w:val="20"/>
              </w:rPr>
              <w:t> </w:t>
            </w:r>
            <w:r w:rsidRPr="00015FF4">
              <w:rPr>
                <w:rFonts w:ascii="Verdana" w:eastAsia="Times New Roman" w:hAnsi="Verdana" w:cs="Times New Roman"/>
                <w:b/>
                <w:bCs/>
                <w:color w:val="000000"/>
                <w:sz w:val="20"/>
                <w:szCs w:val="20"/>
              </w:rPr>
              <w:t>Aim:</w:t>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To determine clinical features of phrynoderma and its association with nutritional deficiency signs.</w:t>
            </w:r>
            <w:r w:rsidRPr="00015FF4">
              <w:rPr>
                <w:rFonts w:ascii="Verdana" w:eastAsia="Times New Roman" w:hAnsi="Verdana" w:cs="Times New Roman"/>
                <w:color w:val="000000"/>
                <w:sz w:val="20"/>
              </w:rPr>
              <w:t> </w:t>
            </w:r>
            <w:r w:rsidRPr="00015FF4">
              <w:rPr>
                <w:rFonts w:ascii="Verdana" w:eastAsia="Times New Roman" w:hAnsi="Verdana" w:cs="Times New Roman"/>
                <w:b/>
                <w:bCs/>
                <w:color w:val="000000"/>
                <w:sz w:val="20"/>
                <w:szCs w:val="20"/>
              </w:rPr>
              <w:t>Materials and Methods:</w:t>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A cross-sectional descriptive study of 125 consecutive patients with phrynoderma attending the outpatient department (OPD) of dermatology was conducted in a tertiary care hospital. In all patients, a detailed history was taken and cutaneous examination findings such as distribution, sites of involvement, morphology of the lesions, and signs of nutritional deficiencies were noted.</w:t>
            </w:r>
            <w:r w:rsidRPr="00015FF4">
              <w:rPr>
                <w:rFonts w:ascii="Verdana" w:eastAsia="Times New Roman" w:hAnsi="Verdana" w:cs="Times New Roman"/>
                <w:color w:val="000000"/>
                <w:sz w:val="20"/>
              </w:rPr>
              <w:t> </w:t>
            </w:r>
            <w:r w:rsidRPr="00015FF4">
              <w:rPr>
                <w:rFonts w:ascii="Verdana" w:eastAsia="Times New Roman" w:hAnsi="Verdana" w:cs="Times New Roman"/>
                <w:b/>
                <w:bCs/>
                <w:color w:val="000000"/>
                <w:sz w:val="20"/>
                <w:szCs w:val="20"/>
              </w:rPr>
              <w:t>Results:</w:t>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proportion of patients with phrynoderma attending the OPD was 0.51%. There were 79 males and 46 females. Age of the patients was in the range of 3-26 years with a mean of 10</w:t>
            </w:r>
            <w:r w:rsidRPr="00015FF4">
              <w:rPr>
                <w:rFonts w:ascii="MS Mincho" w:eastAsia="MS Mincho" w:hAnsi="MS Mincho" w:cs="MS Mincho"/>
                <w:color w:val="000000"/>
                <w:sz w:val="20"/>
                <w:szCs w:val="20"/>
              </w:rPr>
              <w:t> </w:t>
            </w:r>
            <w:r w:rsidRPr="00015FF4">
              <w:rPr>
                <w:rFonts w:ascii="Verdana" w:eastAsia="Times New Roman" w:hAnsi="Verdana" w:cs="Verdana"/>
                <w:color w:val="000000"/>
                <w:sz w:val="20"/>
                <w:szCs w:val="20"/>
              </w:rPr>
              <w:t>΁</w:t>
            </w:r>
            <w:r w:rsidRPr="00015FF4">
              <w:rPr>
                <w:rFonts w:ascii="MS Mincho" w:eastAsia="MS Mincho" w:hAnsi="MS Mincho" w:cs="MS Mincho"/>
                <w:color w:val="000000"/>
                <w:sz w:val="20"/>
                <w:szCs w:val="20"/>
              </w:rPr>
              <w:t> </w:t>
            </w:r>
            <w:r w:rsidRPr="00015FF4">
              <w:rPr>
                <w:rFonts w:ascii="Verdana" w:eastAsia="Times New Roman" w:hAnsi="Verdana" w:cs="Verdana"/>
                <w:color w:val="000000"/>
                <w:sz w:val="20"/>
                <w:szCs w:val="20"/>
              </w:rPr>
              <w:t xml:space="preserve">4.3 years. </w:t>
            </w:r>
            <w:r w:rsidRPr="00015FF4">
              <w:rPr>
                <w:rFonts w:ascii="Verdana" w:eastAsia="Times New Roman" w:hAnsi="Verdana" w:cs="Verdana"/>
                <w:color w:val="000000"/>
                <w:sz w:val="20"/>
                <w:szCs w:val="20"/>
              </w:rPr>
              <w:lastRenderedPageBreak/>
              <w:t>The lesions were asymptomatic in 114 (91.2%) patients. The di</w:t>
            </w:r>
            <w:r w:rsidRPr="00015FF4">
              <w:rPr>
                <w:rFonts w:ascii="Verdana" w:eastAsia="Times New Roman" w:hAnsi="Verdana" w:cs="Times New Roman"/>
                <w:color w:val="000000"/>
                <w:sz w:val="20"/>
                <w:szCs w:val="20"/>
              </w:rPr>
              <w:t>stribution of lesions was bilateral and symmetrical in 89 (71.2%) patients. The disease was localized (elbows, knees, extensor extremities, and/or buttocks) in 106 (84.8%) patients. The site of onset was elbows in 106 (84.8%) patients. The lesions were discrete, keratotic, follicular, pigmented or skin colored, acuminate papules in all patients. Signs of vitamin A and vitamin B-complex deficiency were present in 3.2% and 9.6% patients, respectively. Epidermal hyperkeratosis, follicular hyperkeratosis, and follicular plugging were present in the entire biopsy specimen.</w:t>
            </w:r>
            <w:r w:rsidRPr="00015FF4">
              <w:rPr>
                <w:rFonts w:ascii="Verdana" w:eastAsia="Times New Roman" w:hAnsi="Verdana" w:cs="Times New Roman"/>
                <w:b/>
                <w:bCs/>
                <w:color w:val="000000"/>
                <w:sz w:val="20"/>
                <w:szCs w:val="20"/>
              </w:rPr>
              <w:t>Conclusion:</w:t>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Phrynoderma is a disorder with distinctive clinical features and can be considered as a multifactorial disease involving multiple nutrients, local factors like pressure and friction, and environmental factors in the setting of increased nutritional demand.</w:t>
            </w:r>
          </w:p>
          <w:p w:rsidR="00373716" w:rsidRPr="00015FF4" w:rsidRDefault="00373716" w:rsidP="00933A51">
            <w:pPr>
              <w:spacing w:after="0" w:line="263" w:lineRule="atLeast"/>
              <w:rPr>
                <w:rFonts w:ascii="Verdana" w:eastAsia="Times New Roman" w:hAnsi="Verdana" w:cs="Times New Roman"/>
                <w:color w:val="000000"/>
                <w:sz w:val="20"/>
                <w:szCs w:val="20"/>
              </w:rPr>
            </w:pPr>
          </w:p>
          <w:p w:rsidR="00373716" w:rsidRPr="00015FF4" w:rsidRDefault="00373716" w:rsidP="00933A51">
            <w:pPr>
              <w:spacing w:before="100" w:beforeAutospacing="1" w:after="100" w:afterAutospacing="1" w:line="263" w:lineRule="atLeast"/>
              <w:rPr>
                <w:rFonts w:ascii="Verdana" w:eastAsia="Times New Roman" w:hAnsi="Verdana" w:cs="Times New Roman"/>
                <w:color w:val="000000"/>
                <w:sz w:val="20"/>
                <w:szCs w:val="20"/>
              </w:rPr>
            </w:pPr>
            <w:r w:rsidRPr="00015FF4">
              <w:rPr>
                <w:rFonts w:ascii="Verdana" w:eastAsia="Times New Roman" w:hAnsi="Verdana" w:cs="Times New Roman"/>
                <w:b/>
                <w:bCs/>
                <w:color w:val="000000"/>
                <w:sz w:val="20"/>
                <w:szCs w:val="20"/>
              </w:rPr>
              <w:t>Keywords:</w:t>
            </w:r>
            <w:r w:rsidRPr="00015FF4">
              <w:rPr>
                <w:rFonts w:ascii="Verdana" w:eastAsia="Times New Roman" w:hAnsi="Verdana" w:cs="Times New Roman"/>
                <w:color w:val="000000"/>
                <w:sz w:val="20"/>
                <w:szCs w:val="20"/>
              </w:rPr>
              <w:t> </w:t>
            </w:r>
            <w:r w:rsidRPr="00015FF4">
              <w:rPr>
                <w:rFonts w:ascii="Verdana" w:eastAsia="Times New Roman" w:hAnsi="Verdana" w:cs="Times New Roman"/>
                <w:i/>
                <w:iCs/>
                <w:color w:val="000000"/>
                <w:sz w:val="20"/>
                <w:szCs w:val="20"/>
              </w:rPr>
              <w:t>Follicular hyperkeratosis, nutritional deficiency, phrynoderma</w:t>
            </w:r>
          </w:p>
          <w:p w:rsidR="00373716" w:rsidRPr="00015FF4" w:rsidRDefault="00373716" w:rsidP="00933A51">
            <w:pPr>
              <w:spacing w:after="0" w:line="263" w:lineRule="atLeast"/>
              <w:rPr>
                <w:rFonts w:ascii="Verdana" w:eastAsia="Times New Roman" w:hAnsi="Verdana" w:cs="Times New Roman"/>
                <w:color w:val="000000"/>
                <w:sz w:val="20"/>
                <w:szCs w:val="20"/>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344"/>
            </w:tblGrid>
            <w:tr w:rsidR="00373716" w:rsidRPr="00015FF4" w:rsidTr="00933A51">
              <w:trPr>
                <w:tblCellSpacing w:w="15" w:type="dxa"/>
              </w:trPr>
              <w:tc>
                <w:tcPr>
                  <w:tcW w:w="0" w:type="auto"/>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1F1F3F"/>
                      <w:sz w:val="18"/>
                      <w:szCs w:val="18"/>
                    </w:rPr>
                  </w:pPr>
                  <w:r w:rsidRPr="00015FF4">
                    <w:rPr>
                      <w:rFonts w:ascii="Verdana" w:eastAsia="Times New Roman" w:hAnsi="Verdana" w:cs="Times New Roman"/>
                      <w:b/>
                      <w:bCs/>
                      <w:color w:val="1F1F3F"/>
                      <w:sz w:val="18"/>
                      <w:szCs w:val="18"/>
                    </w:rPr>
                    <w:t>How to cite this article</w:t>
                  </w:r>
                  <w:proofErr w:type="gramStart"/>
                  <w:r w:rsidRPr="00015FF4">
                    <w:rPr>
                      <w:rFonts w:ascii="Verdana" w:eastAsia="Times New Roman" w:hAnsi="Verdana" w:cs="Times New Roman"/>
                      <w:b/>
                      <w:bCs/>
                      <w:color w:val="1F1F3F"/>
                      <w:sz w:val="18"/>
                      <w:szCs w:val="18"/>
                    </w:rPr>
                    <w:t>:</w:t>
                  </w:r>
                  <w:proofErr w:type="gramEnd"/>
                  <w:r w:rsidRPr="00015FF4">
                    <w:rPr>
                      <w:rFonts w:ascii="Verdana" w:eastAsia="Times New Roman" w:hAnsi="Verdana" w:cs="Times New Roman"/>
                      <w:color w:val="1F1F3F"/>
                      <w:sz w:val="18"/>
                      <w:szCs w:val="18"/>
                    </w:rPr>
                    <w:br/>
                    <w:t>Ragunatha S, Kumar V J, Murugesh S B. A clinical study of 125 patients with phrynoderma. Indian J Dermatol 2011;56:389-92</w:t>
                  </w:r>
                </w:p>
              </w:tc>
            </w:tr>
          </w:tbl>
          <w:p w:rsidR="00373716" w:rsidRPr="00015FF4" w:rsidRDefault="00373716" w:rsidP="00933A51">
            <w:pPr>
              <w:spacing w:after="0" w:line="263" w:lineRule="atLeast"/>
              <w:rPr>
                <w:rFonts w:ascii="Verdana" w:eastAsia="Times New Roman" w:hAnsi="Verdana" w:cs="Times New Roman"/>
                <w:color w:val="000000"/>
                <w:sz w:val="20"/>
                <w:szCs w:val="20"/>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344"/>
            </w:tblGrid>
            <w:tr w:rsidR="00373716" w:rsidRPr="00015FF4" w:rsidTr="00933A51">
              <w:trPr>
                <w:tblCellSpacing w:w="15" w:type="dxa"/>
              </w:trPr>
              <w:tc>
                <w:tcPr>
                  <w:tcW w:w="0" w:type="auto"/>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1F1F3F"/>
                      <w:sz w:val="18"/>
                      <w:szCs w:val="18"/>
                    </w:rPr>
                  </w:pPr>
                  <w:r w:rsidRPr="00015FF4">
                    <w:rPr>
                      <w:rFonts w:ascii="Verdana" w:eastAsia="Times New Roman" w:hAnsi="Verdana" w:cs="Times New Roman"/>
                      <w:b/>
                      <w:bCs/>
                      <w:color w:val="1F1F3F"/>
                      <w:sz w:val="18"/>
                      <w:szCs w:val="18"/>
                    </w:rPr>
                    <w:t>How to cite this URL</w:t>
                  </w:r>
                  <w:proofErr w:type="gramStart"/>
                  <w:r w:rsidRPr="00015FF4">
                    <w:rPr>
                      <w:rFonts w:ascii="Verdana" w:eastAsia="Times New Roman" w:hAnsi="Verdana" w:cs="Times New Roman"/>
                      <w:b/>
                      <w:bCs/>
                      <w:color w:val="1F1F3F"/>
                      <w:sz w:val="18"/>
                      <w:szCs w:val="18"/>
                    </w:rPr>
                    <w:t>:</w:t>
                  </w:r>
                  <w:proofErr w:type="gramEnd"/>
                  <w:r w:rsidRPr="00015FF4">
                    <w:rPr>
                      <w:rFonts w:ascii="Verdana" w:eastAsia="Times New Roman" w:hAnsi="Verdana" w:cs="Times New Roman"/>
                      <w:color w:val="1F1F3F"/>
                      <w:sz w:val="18"/>
                      <w:szCs w:val="18"/>
                    </w:rPr>
                    <w:br/>
                    <w:t>Ragunatha S, Kumar V J, Murugesh S B. A clinical study of 125 patients with phrynoderma. Indian J Dermatol [serial online] 2011 [cited 2014 Jun 6]</w:t>
                  </w:r>
                  <w:proofErr w:type="gramStart"/>
                  <w:r w:rsidRPr="00015FF4">
                    <w:rPr>
                      <w:rFonts w:ascii="Verdana" w:eastAsia="Times New Roman" w:hAnsi="Verdana" w:cs="Times New Roman"/>
                      <w:color w:val="1F1F3F"/>
                      <w:sz w:val="18"/>
                      <w:szCs w:val="18"/>
                    </w:rPr>
                    <w:t>;56:389</w:t>
                  </w:r>
                  <w:proofErr w:type="gramEnd"/>
                  <w:r w:rsidRPr="00015FF4">
                    <w:rPr>
                      <w:rFonts w:ascii="Verdana" w:eastAsia="Times New Roman" w:hAnsi="Verdana" w:cs="Times New Roman"/>
                      <w:color w:val="1F1F3F"/>
                      <w:sz w:val="18"/>
                      <w:szCs w:val="18"/>
                    </w:rPr>
                    <w:t>-92. Available from: </w:t>
                  </w:r>
                  <w:hyperlink r:id="rId15" w:history="1">
                    <w:r w:rsidRPr="00015FF4">
                      <w:rPr>
                        <w:rFonts w:ascii="Verdana" w:eastAsia="Times New Roman" w:hAnsi="Verdana" w:cs="Times New Roman"/>
                        <w:color w:val="110090"/>
                        <w:sz w:val="18"/>
                      </w:rPr>
                      <w:t>http://www.e-ijd.org/text.asp?2011/56/4/389/84760</w:t>
                    </w:r>
                  </w:hyperlink>
                </w:p>
              </w:tc>
            </w:tr>
          </w:tbl>
          <w:p w:rsidR="00373716" w:rsidRPr="00015FF4" w:rsidRDefault="00373716" w:rsidP="00933A51">
            <w:pPr>
              <w:spacing w:after="24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758"/>
              <w:gridCol w:w="198"/>
              <w:gridCol w:w="1404"/>
            </w:tblGrid>
            <w:tr w:rsidR="00373716" w:rsidRPr="00015FF4" w:rsidTr="00933A51">
              <w:trPr>
                <w:tblCellSpacing w:w="0" w:type="dxa"/>
              </w:trPr>
              <w:tc>
                <w:tcPr>
                  <w:tcW w:w="0" w:type="auto"/>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bookmarkStart w:id="1" w:name="Introduction"/>
                  <w:bookmarkEnd w:id="1"/>
                  <w:r w:rsidRPr="00015FF4">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6" name="Picture 6"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ijd.org/images/aboutbul.gif"/>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015FF4">
                    <w:rPr>
                      <w:rFonts w:ascii="Verdana" w:eastAsia="Times New Roman" w:hAnsi="Verdana" w:cs="Times New Roman"/>
                      <w:b/>
                      <w:bCs/>
                      <w:color w:val="943A38"/>
                      <w:sz w:val="26"/>
                      <w:szCs w:val="26"/>
                    </w:rPr>
                    <w:t>  Introduction</w:t>
                  </w:r>
                </w:p>
              </w:tc>
              <w:tc>
                <w:tcPr>
                  <w:tcW w:w="0" w:type="auto"/>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sidRPr="00015FF4">
                    <w:rPr>
                      <w:rFonts w:ascii="Verdana" w:eastAsia="Times New Roman" w:hAnsi="Verdana" w:cs="Times New Roman"/>
                      <w:color w:val="888888"/>
                      <w:sz w:val="17"/>
                      <w:szCs w:val="17"/>
                    </w:rPr>
                    <w:t> </w:t>
                  </w:r>
                </w:p>
              </w:tc>
              <w:tc>
                <w:tcPr>
                  <w:tcW w:w="750" w:type="pct"/>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7" name="Picture 7" descr="To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p">
                                  <a:hlinkClick r:id="rId16"/>
                                </pic:cNvPr>
                                <pic:cNvPicPr>
                                  <a:picLocks noChangeAspect="1" noChangeArrowheads="1"/>
                                </pic:cNvPicPr>
                              </pic:nvPicPr>
                              <pic:blipFill>
                                <a:blip r:embed="rId17"/>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373716" w:rsidRPr="00015FF4" w:rsidRDefault="00373716" w:rsidP="00933A51">
            <w:pPr>
              <w:spacing w:after="24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Phrynoderma, meaning toad skin, is a type of follicular keratosis coined and described by Nocholls in 1933.</w:t>
            </w:r>
            <w:r w:rsidRPr="00015FF4">
              <w:rPr>
                <w:rFonts w:ascii="Verdana" w:eastAsia="Times New Roman" w:hAnsi="Verdana" w:cs="Times New Roman"/>
                <w:color w:val="000000"/>
                <w:sz w:val="20"/>
              </w:rPr>
              <w:t> </w:t>
            </w:r>
            <w:bookmarkStart w:id="2" w:name="ft1"/>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w:t>
            </w:r>
            <w:r w:rsidRPr="00015FF4">
              <w:rPr>
                <w:rFonts w:ascii="Verdana" w:eastAsia="Times New Roman" w:hAnsi="Verdana" w:cs="Times New Roman"/>
                <w:color w:val="000000"/>
                <w:sz w:val="20"/>
                <w:szCs w:val="20"/>
                <w:vertAlign w:val="superscript"/>
              </w:rPr>
              <w:fldChar w:fldCharType="end"/>
            </w:r>
            <w:bookmarkEnd w:id="2"/>
            <w:r w:rsidRPr="00015FF4">
              <w:rPr>
                <w:rFonts w:ascii="Verdana" w:eastAsia="Times New Roman" w:hAnsi="Verdana" w:cs="Times New Roman"/>
                <w:color w:val="000000"/>
                <w:sz w:val="20"/>
                <w:szCs w:val="20"/>
              </w:rPr>
              <w:t>Various nutritional deficiencies such as Vitamin (Vit) A, Vit B-complex, Vit E and Essential fatty acid (EFA) deficiency, as well as protein-calorie malnutrition have been suggested as possible etiological factors. However, the etiology of the disease is still controversial. Most of the studies on phrynoderma were conducted in the early and middle of the last century. A few anecdotal cases have been reported, especially from the developed countries.</w:t>
            </w:r>
            <w:r w:rsidRPr="00015FF4">
              <w:rPr>
                <w:rFonts w:ascii="Verdana" w:eastAsia="Times New Roman" w:hAnsi="Verdana" w:cs="Times New Roman"/>
                <w:color w:val="000000"/>
                <w:sz w:val="20"/>
              </w:rPr>
              <w:t> </w:t>
            </w:r>
            <w:bookmarkStart w:id="3" w:name="ft2"/>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w:t>
            </w:r>
            <w:r w:rsidRPr="00015FF4">
              <w:rPr>
                <w:rFonts w:ascii="Verdana" w:eastAsia="Times New Roman" w:hAnsi="Verdana" w:cs="Times New Roman"/>
                <w:color w:val="000000"/>
                <w:sz w:val="20"/>
                <w:szCs w:val="20"/>
                <w:vertAlign w:val="superscript"/>
              </w:rPr>
              <w:fldChar w:fldCharType="end"/>
            </w:r>
            <w:bookmarkEnd w:id="3"/>
            <w:proofErr w:type="gramStart"/>
            <w:r w:rsidRPr="00015FF4">
              <w:rPr>
                <w:rFonts w:ascii="Verdana" w:eastAsia="Times New Roman" w:hAnsi="Verdana" w:cs="Times New Roman"/>
                <w:color w:val="000000"/>
                <w:sz w:val="20"/>
                <w:szCs w:val="20"/>
                <w:vertAlign w:val="superscript"/>
              </w:rPr>
              <w:t>,</w:t>
            </w:r>
            <w:bookmarkStart w:id="4" w:name="ft3"/>
            <w:proofErr w:type="gramEnd"/>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"ref3"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[3]</w:t>
            </w:r>
            <w:r w:rsidRPr="00015FF4">
              <w:rPr>
                <w:rFonts w:ascii="Verdana" w:eastAsia="Times New Roman" w:hAnsi="Verdana" w:cs="Times New Roman"/>
                <w:color w:val="000000"/>
                <w:sz w:val="20"/>
                <w:szCs w:val="20"/>
                <w:vertAlign w:val="superscript"/>
              </w:rPr>
              <w:fldChar w:fldCharType="end"/>
            </w:r>
            <w:bookmarkEnd w:id="4"/>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Therefore, clinical features of phrynoderma and its association with nutritional deficiency signs were studied to elucidate the relationship between phrynoderma and nutritional status of patients.</w:t>
            </w:r>
            <w:r w:rsidRPr="00015FF4">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833"/>
              <w:gridCol w:w="123"/>
              <w:gridCol w:w="1404"/>
            </w:tblGrid>
            <w:tr w:rsidR="00373716" w:rsidRPr="00015FF4" w:rsidTr="00933A51">
              <w:trPr>
                <w:tblCellSpacing w:w="0" w:type="dxa"/>
              </w:trPr>
              <w:tc>
                <w:tcPr>
                  <w:tcW w:w="0" w:type="auto"/>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bookmarkStart w:id="5" w:name="Materials_and_Methods"/>
                  <w:bookmarkEnd w:id="5"/>
                  <w:r w:rsidRPr="00015FF4">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8" name="Picture 8"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ijd.org/images/aboutbul.gif"/>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015FF4">
                    <w:rPr>
                      <w:rFonts w:ascii="Verdana" w:eastAsia="Times New Roman" w:hAnsi="Verdana" w:cs="Times New Roman"/>
                      <w:b/>
                      <w:bCs/>
                      <w:color w:val="943A38"/>
                      <w:sz w:val="26"/>
                      <w:szCs w:val="26"/>
                    </w:rPr>
                    <w:t>  Materials and Methods</w:t>
                  </w:r>
                </w:p>
              </w:tc>
              <w:tc>
                <w:tcPr>
                  <w:tcW w:w="0" w:type="auto"/>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sidRPr="00015FF4">
                    <w:rPr>
                      <w:rFonts w:ascii="Verdana" w:eastAsia="Times New Roman" w:hAnsi="Verdana" w:cs="Times New Roman"/>
                      <w:color w:val="888888"/>
                      <w:sz w:val="17"/>
                      <w:szCs w:val="17"/>
                    </w:rPr>
                    <w:t> </w:t>
                  </w:r>
                </w:p>
              </w:tc>
              <w:tc>
                <w:tcPr>
                  <w:tcW w:w="750" w:type="pct"/>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9" name="Picture 9" descr="To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p">
                                  <a:hlinkClick r:id="rId16"/>
                                </pic:cNvPr>
                                <pic:cNvPicPr>
                                  <a:picLocks noChangeAspect="1" noChangeArrowheads="1"/>
                                </pic:cNvPicPr>
                              </pic:nvPicPr>
                              <pic:blipFill>
                                <a:blip r:embed="rId17"/>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373716" w:rsidRPr="00015FF4" w:rsidRDefault="00373716" w:rsidP="00933A51">
            <w:pPr>
              <w:spacing w:after="24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 xml:space="preserve">A cross-sectional descriptive study of 125 consecutive phrynoderma patients attending the outpatient department (OPD) of dermatology was conducted in a tertiary care hospital </w:t>
            </w:r>
            <w:r w:rsidRPr="00015FF4">
              <w:rPr>
                <w:rFonts w:ascii="Verdana" w:eastAsia="Times New Roman" w:hAnsi="Verdana" w:cs="Times New Roman"/>
                <w:color w:val="000000"/>
                <w:sz w:val="20"/>
                <w:szCs w:val="20"/>
              </w:rPr>
              <w:lastRenderedPageBreak/>
              <w:t>during a period of two years. In all patients, a detailed history with particular reference to age, gender, seasonal variations, socioeconomic status, and family history of disease and recurrences was recorded. Cutaneous examination findings such as distribution, sites of involvement, morphology of the lesions, and signs of nutritional deficiencies were noted. Phrynoderma was diagnosed clinically if a patient presents with discrete, brown or skin colored, acuminate, keratotic papules with central keratin plug predominantly distributed over elbows, knees, extensor extremities, and/or buttocks. All patients with phrynoderma examined by the investigator, irrespective of age and gender, were included in the study. Whenever required, a skin biopsy was performed for histopathological study.</w:t>
            </w:r>
            <w:r w:rsidRPr="00015FF4">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666"/>
              <w:gridCol w:w="290"/>
              <w:gridCol w:w="1404"/>
            </w:tblGrid>
            <w:tr w:rsidR="00373716" w:rsidRPr="00015FF4" w:rsidTr="00933A51">
              <w:trPr>
                <w:tblCellSpacing w:w="0" w:type="dxa"/>
              </w:trPr>
              <w:tc>
                <w:tcPr>
                  <w:tcW w:w="0" w:type="auto"/>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bookmarkStart w:id="6" w:name="Results"/>
                  <w:bookmarkEnd w:id="6"/>
                  <w:r w:rsidRPr="00015FF4">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10" name="Picture 10"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ijd.org/images/aboutbul.gif"/>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015FF4">
                    <w:rPr>
                      <w:rFonts w:ascii="Verdana" w:eastAsia="Times New Roman" w:hAnsi="Verdana" w:cs="Times New Roman"/>
                      <w:b/>
                      <w:bCs/>
                      <w:color w:val="943A38"/>
                      <w:sz w:val="26"/>
                      <w:szCs w:val="26"/>
                    </w:rPr>
                    <w:t>  Results</w:t>
                  </w:r>
                </w:p>
              </w:tc>
              <w:tc>
                <w:tcPr>
                  <w:tcW w:w="0" w:type="auto"/>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sidRPr="00015FF4">
                    <w:rPr>
                      <w:rFonts w:ascii="Verdana" w:eastAsia="Times New Roman" w:hAnsi="Verdana" w:cs="Times New Roman"/>
                      <w:color w:val="888888"/>
                      <w:sz w:val="17"/>
                      <w:szCs w:val="17"/>
                    </w:rPr>
                    <w:t> </w:t>
                  </w:r>
                </w:p>
              </w:tc>
              <w:tc>
                <w:tcPr>
                  <w:tcW w:w="750" w:type="pct"/>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11" name="Picture 11" descr="To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p">
                                  <a:hlinkClick r:id="rId16"/>
                                </pic:cNvPr>
                                <pic:cNvPicPr>
                                  <a:picLocks noChangeAspect="1" noChangeArrowheads="1"/>
                                </pic:cNvPicPr>
                              </pic:nvPicPr>
                              <pic:blipFill>
                                <a:blip r:embed="rId17"/>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373716" w:rsidRPr="00015FF4" w:rsidRDefault="00373716" w:rsidP="00933A51">
            <w:pPr>
              <w:spacing w:after="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The proportion of patients with phrynoderma attending OPD was 0.51%. Among 125 patients, 79 (63.2%) were male and 46 (36.8%), female. The age of the patients was in the range of 3-26 years, with a mean of 10 ± 4.3 years</w:t>
            </w:r>
            <w:r w:rsidRPr="00015FF4">
              <w:rPr>
                <w:rFonts w:ascii="Verdana" w:eastAsia="Times New Roman" w:hAnsi="Verdana" w:cs="Times New Roman"/>
                <w:color w:val="000000"/>
                <w:sz w:val="20"/>
              </w:rPr>
              <w:t> </w:t>
            </w:r>
            <w:hyperlink r:id="rId18" w:tgtFrame="_blank" w:history="1">
              <w:r w:rsidRPr="00015FF4">
                <w:rPr>
                  <w:rFonts w:ascii="Verdana" w:eastAsia="Times New Roman" w:hAnsi="Verdana" w:cs="Times New Roman"/>
                  <w:color w:val="110090"/>
                  <w:sz w:val="17"/>
                </w:rPr>
                <w:t>[Table 1]</w:t>
              </w:r>
            </w:hyperlink>
            <w:r w:rsidRPr="00015FF4">
              <w:rPr>
                <w:rFonts w:ascii="Verdana" w:eastAsia="Times New Roman" w:hAnsi="Verdana" w:cs="Times New Roman"/>
                <w:color w:val="000000"/>
                <w:sz w:val="20"/>
                <w:szCs w:val="20"/>
              </w:rPr>
              <w:t>. A majority of the patients (88%) were from low socioeconomic group and the remaining (12%) were from middle socioeconomic group. Phrynoderma was common in students (94.4%), followed by lactating mothers (4.8%) and laborers (0.8%). The family history of phrynoderma was present in three (2.4%) patients. The disease was recurrent in 17 (13.6%) patients. During a calendar year, 8.33% of the patients presented during summer, 46.7% in the rainy, and 45% in winter season.</w:t>
            </w:r>
          </w:p>
          <w:tbl>
            <w:tblPr>
              <w:tblW w:w="5000" w:type="pct"/>
              <w:tblCellSpacing w:w="7" w:type="dxa"/>
              <w:tblCellMar>
                <w:top w:w="15" w:type="dxa"/>
                <w:left w:w="15" w:type="dxa"/>
                <w:bottom w:w="15" w:type="dxa"/>
                <w:right w:w="15" w:type="dxa"/>
              </w:tblCellMar>
              <w:tblLook w:val="04A0"/>
            </w:tblPr>
            <w:tblGrid>
              <w:gridCol w:w="3076"/>
              <w:gridCol w:w="6284"/>
            </w:tblGrid>
            <w:tr w:rsidR="00373716" w:rsidRPr="00015FF4" w:rsidTr="00933A51">
              <w:trPr>
                <w:tblCellSpacing w:w="7" w:type="dxa"/>
              </w:trPr>
              <w:tc>
                <w:tcPr>
                  <w:tcW w:w="0" w:type="auto"/>
                  <w:shd w:val="clear" w:color="auto" w:fill="F3F3F3"/>
                  <w:vAlign w:val="center"/>
                  <w:hideMark/>
                </w:tcPr>
                <w:p w:rsidR="00373716" w:rsidRPr="00015FF4" w:rsidRDefault="00373716" w:rsidP="00933A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609600"/>
                        <wp:effectExtent l="19050" t="0" r="0" b="0"/>
                        <wp:docPr id="12" name="Picture 12" descr="http://www.e-ijd.org/articles/2011/56/4/images/IndianJDermatol_2011_56_4_389_84760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ijd.org/articles/2011/56/4/images/IndianJDermatol_2011_56_4_389_84760_b2.jpg"/>
                                <pic:cNvPicPr>
                                  <a:picLocks noChangeAspect="1" noChangeArrowheads="1"/>
                                </pic:cNvPicPr>
                              </pic:nvPicPr>
                              <pic:blipFill>
                                <a:blip r:embed="rId19" cstate="print"/>
                                <a:srcRect/>
                                <a:stretch>
                                  <a:fillRect/>
                                </a:stretch>
                              </pic:blipFill>
                              <pic:spPr bwMode="auto">
                                <a:xfrm>
                                  <a:off x="0" y="0"/>
                                  <a:ext cx="1428750" cy="60960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373716" w:rsidRPr="00015FF4" w:rsidRDefault="00373716" w:rsidP="00933A51">
                  <w:pPr>
                    <w:spacing w:after="0" w:line="240" w:lineRule="auto"/>
                    <w:rPr>
                      <w:rFonts w:ascii="Times New Roman" w:eastAsia="Times New Roman" w:hAnsi="Times New Roman" w:cs="Times New Roman"/>
                      <w:sz w:val="24"/>
                      <w:szCs w:val="24"/>
                    </w:rPr>
                  </w:pPr>
                  <w:r w:rsidRPr="00015FF4">
                    <w:rPr>
                      <w:rFonts w:ascii="Times New Roman" w:eastAsia="Times New Roman" w:hAnsi="Times New Roman" w:cs="Times New Roman"/>
                      <w:sz w:val="24"/>
                      <w:szCs w:val="24"/>
                    </w:rPr>
                    <w:t>Table 1: Age distribution of phrynoderma cases</w:t>
                  </w:r>
                  <w:r w:rsidRPr="00015FF4">
                    <w:rPr>
                      <w:rFonts w:ascii="Times New Roman" w:eastAsia="Times New Roman" w:hAnsi="Times New Roman" w:cs="Times New Roman"/>
                      <w:sz w:val="24"/>
                      <w:szCs w:val="24"/>
                    </w:rPr>
                    <w:br/>
                  </w:r>
                  <w:r w:rsidRPr="00015FF4">
                    <w:rPr>
                      <w:rFonts w:ascii="Times New Roman" w:eastAsia="Times New Roman" w:hAnsi="Times New Roman" w:cs="Times New Roman"/>
                      <w:sz w:val="24"/>
                      <w:szCs w:val="24"/>
                    </w:rPr>
                    <w:br/>
                  </w:r>
                  <w:hyperlink r:id="rId20" w:tgtFrame="_blank" w:history="1">
                    <w:r w:rsidRPr="00015FF4">
                      <w:rPr>
                        <w:rFonts w:ascii="Verdana" w:eastAsia="Times New Roman" w:hAnsi="Verdana" w:cs="Times New Roman"/>
                        <w:b/>
                        <w:bCs/>
                        <w:color w:val="110090"/>
                        <w:sz w:val="17"/>
                      </w:rPr>
                      <w:t>Click here to view</w:t>
                    </w:r>
                  </w:hyperlink>
                </w:p>
              </w:tc>
            </w:tr>
          </w:tbl>
          <w:p w:rsidR="00373716" w:rsidRPr="00015FF4" w:rsidRDefault="00373716" w:rsidP="00933A51">
            <w:pPr>
              <w:spacing w:after="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 xml:space="preserve">The lesions were asymptomatic in 114 (91.2%) patients and mild itching was present in 11 (8.8%) patients. The distribution of lesions was bilateral and symmetrical in 89 (71.2%) patients. The disease was localized (elbows, knees, extensor extremities, and/or buttocks) in 106 (84.8%) patients and generalized (trunk and/or face) in 19 (15.2%) patients. Elbows and buttocks alone were affected in 16 (12.8%) and 2 (1.6%) patients, </w:t>
            </w:r>
            <w:proofErr w:type="gramStart"/>
            <w:r w:rsidRPr="00015FF4">
              <w:rPr>
                <w:rFonts w:ascii="Verdana" w:eastAsia="Times New Roman" w:hAnsi="Verdana" w:cs="Times New Roman"/>
                <w:color w:val="000000"/>
                <w:sz w:val="20"/>
                <w:szCs w:val="20"/>
              </w:rPr>
              <w:t>respectively</w:t>
            </w:r>
            <w:proofErr w:type="gramEnd"/>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"http://www.e-ijd.org/viewimage.asp?img=IndianJDermatol_2011_56_4_389_84760_b3.jpg" \t "_blank"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[Table 2]</w:t>
            </w:r>
            <w:r w:rsidRPr="00015FF4">
              <w:rPr>
                <w:rFonts w:ascii="Verdana" w:eastAsia="Times New Roman" w:hAnsi="Verdana" w:cs="Times New Roman"/>
                <w:color w:val="000000"/>
                <w:sz w:val="20"/>
                <w:szCs w:val="20"/>
              </w:rPr>
              <w:fldChar w:fldCharType="end"/>
            </w:r>
            <w:r w:rsidRPr="00015FF4">
              <w:rPr>
                <w:rFonts w:ascii="Verdana" w:eastAsia="Times New Roman" w:hAnsi="Verdana" w:cs="Times New Roman"/>
                <w:color w:val="000000"/>
                <w:sz w:val="20"/>
                <w:szCs w:val="20"/>
              </w:rPr>
              <w:t>. The site of onset was elbows in 106 (84.8%) patients, followed by knees (8%), buttocks (4%), and extensor extremities (4%). In all (100%) patients, the lesions were discrete, keratotic, acuminate, and brown to skin colored papules with central keratinous plug</w:t>
            </w:r>
            <w:r w:rsidRPr="00015FF4">
              <w:rPr>
                <w:rFonts w:ascii="Verdana" w:eastAsia="Times New Roman" w:hAnsi="Verdana" w:cs="Times New Roman"/>
                <w:color w:val="000000"/>
                <w:sz w:val="20"/>
              </w:rPr>
              <w:t> </w:t>
            </w:r>
            <w:hyperlink r:id="rId21" w:tgtFrame="_blank" w:history="1">
              <w:r w:rsidRPr="00015FF4">
                <w:rPr>
                  <w:rFonts w:ascii="Verdana" w:eastAsia="Times New Roman" w:hAnsi="Verdana" w:cs="Times New Roman"/>
                  <w:color w:val="110090"/>
                  <w:sz w:val="17"/>
                </w:rPr>
                <w:t>[Figure 1]</w:t>
              </w:r>
            </w:hyperlink>
            <w:r w:rsidRPr="00015FF4">
              <w:rPr>
                <w:rFonts w:ascii="Verdana" w:eastAsia="Times New Roman" w:hAnsi="Verdana" w:cs="Times New Roman"/>
                <w:color w:val="000000"/>
                <w:sz w:val="20"/>
                <w:szCs w:val="20"/>
              </w:rPr>
              <w:t>. The surrounding skin was dry and scaly in 44 (35.2%) patients and pigmented in 72 (57.6%) patients. Various diseases or conditions were noted in association with phrynoderma</w:t>
            </w:r>
            <w:r w:rsidRPr="00015FF4">
              <w:rPr>
                <w:rFonts w:ascii="Verdana" w:eastAsia="Times New Roman" w:hAnsi="Verdana" w:cs="Times New Roman"/>
                <w:color w:val="000000"/>
                <w:sz w:val="20"/>
              </w:rPr>
              <w:t> </w:t>
            </w:r>
            <w:hyperlink r:id="rId22" w:tgtFrame="_blank" w:history="1">
              <w:r w:rsidRPr="00015FF4">
                <w:rPr>
                  <w:rFonts w:ascii="Verdana" w:eastAsia="Times New Roman" w:hAnsi="Verdana" w:cs="Times New Roman"/>
                  <w:color w:val="110090"/>
                  <w:sz w:val="17"/>
                </w:rPr>
                <w:t>[Table 3]</w:t>
              </w:r>
            </w:hyperlink>
            <w:r w:rsidRPr="00015FF4">
              <w:rPr>
                <w:rFonts w:ascii="Verdana" w:eastAsia="Times New Roman" w:hAnsi="Verdana" w:cs="Times New Roman"/>
                <w:color w:val="000000"/>
                <w:sz w:val="20"/>
                <w:szCs w:val="20"/>
              </w:rPr>
              <w:t>. Histopathological study was performed in 19 patients</w:t>
            </w:r>
            <w:r w:rsidRPr="00015FF4">
              <w:rPr>
                <w:rFonts w:ascii="Verdana" w:eastAsia="Times New Roman" w:hAnsi="Verdana" w:cs="Times New Roman"/>
                <w:color w:val="000000"/>
                <w:sz w:val="20"/>
              </w:rPr>
              <w:t> </w:t>
            </w:r>
            <w:hyperlink r:id="rId23" w:tgtFrame="_blank" w:history="1">
              <w:r w:rsidRPr="00015FF4">
                <w:rPr>
                  <w:rFonts w:ascii="Verdana" w:eastAsia="Times New Roman" w:hAnsi="Verdana" w:cs="Times New Roman"/>
                  <w:color w:val="110090"/>
                  <w:sz w:val="17"/>
                </w:rPr>
                <w:t>[Table 4]</w:t>
              </w:r>
            </w:hyperlink>
            <w:r w:rsidRPr="00015FF4">
              <w:rPr>
                <w:rFonts w:ascii="Verdana" w:eastAsia="Times New Roman" w:hAnsi="Verdana" w:cs="Times New Roman"/>
                <w:color w:val="000000"/>
                <w:sz w:val="20"/>
                <w:szCs w:val="20"/>
              </w:rPr>
              <w:t>.</w:t>
            </w:r>
          </w:p>
          <w:tbl>
            <w:tblPr>
              <w:tblW w:w="5000" w:type="pct"/>
              <w:tblCellSpacing w:w="7" w:type="dxa"/>
              <w:tblCellMar>
                <w:top w:w="15" w:type="dxa"/>
                <w:left w:w="15" w:type="dxa"/>
                <w:bottom w:w="15" w:type="dxa"/>
                <w:right w:w="15" w:type="dxa"/>
              </w:tblCellMar>
              <w:tblLook w:val="04A0"/>
            </w:tblPr>
            <w:tblGrid>
              <w:gridCol w:w="2331"/>
              <w:gridCol w:w="7029"/>
            </w:tblGrid>
            <w:tr w:rsidR="00373716" w:rsidRPr="00015FF4" w:rsidTr="00933A51">
              <w:trPr>
                <w:tblCellSpacing w:w="7" w:type="dxa"/>
              </w:trPr>
              <w:tc>
                <w:tcPr>
                  <w:tcW w:w="0" w:type="auto"/>
                  <w:shd w:val="clear" w:color="auto" w:fill="F3F3F3"/>
                  <w:vAlign w:val="center"/>
                  <w:hideMark/>
                </w:tcPr>
                <w:p w:rsidR="00373716" w:rsidRPr="00015FF4" w:rsidRDefault="00373716" w:rsidP="00933A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990600"/>
                        <wp:effectExtent l="19050" t="0" r="0" b="0"/>
                        <wp:docPr id="13" name="Picture 13" descr="http://www.e-ijd.org/articles/2011/56/4/images/IndianJDermatol_2011_56_4_389_84760_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ijd.org/articles/2011/56/4/images/IndianJDermatol_2011_56_4_389_84760_u1.jpg"/>
                                <pic:cNvPicPr>
                                  <a:picLocks noChangeAspect="1" noChangeArrowheads="1"/>
                                </pic:cNvPicPr>
                              </pic:nvPicPr>
                              <pic:blipFill>
                                <a:blip r:embed="rId24" cstate="print"/>
                                <a:srcRect/>
                                <a:stretch>
                                  <a:fillRect/>
                                </a:stretch>
                              </pic:blipFill>
                              <pic:spPr bwMode="auto">
                                <a:xfrm>
                                  <a:off x="0" y="0"/>
                                  <a:ext cx="1428750" cy="99060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373716" w:rsidRPr="00015FF4" w:rsidRDefault="00373716" w:rsidP="00933A51">
                  <w:pPr>
                    <w:spacing w:after="0" w:line="240" w:lineRule="auto"/>
                    <w:rPr>
                      <w:rFonts w:ascii="Times New Roman" w:eastAsia="Times New Roman" w:hAnsi="Times New Roman" w:cs="Times New Roman"/>
                      <w:sz w:val="24"/>
                      <w:szCs w:val="24"/>
                    </w:rPr>
                  </w:pPr>
                  <w:r w:rsidRPr="00015FF4">
                    <w:rPr>
                      <w:rFonts w:ascii="Times New Roman" w:eastAsia="Times New Roman" w:hAnsi="Times New Roman" w:cs="Times New Roman"/>
                      <w:sz w:val="24"/>
                      <w:szCs w:val="24"/>
                    </w:rPr>
                    <w:t>Figure 1: Discrete brown to skin colored keratotic, follicular, acuminate papules with central keratinous plug localized to elbows</w:t>
                  </w:r>
                  <w:r w:rsidRPr="00015FF4">
                    <w:rPr>
                      <w:rFonts w:ascii="Times New Roman" w:eastAsia="Times New Roman" w:hAnsi="Times New Roman" w:cs="Times New Roman"/>
                      <w:sz w:val="24"/>
                      <w:szCs w:val="24"/>
                    </w:rPr>
                    <w:br/>
                  </w:r>
                  <w:r w:rsidRPr="00015FF4">
                    <w:rPr>
                      <w:rFonts w:ascii="Times New Roman" w:eastAsia="Times New Roman" w:hAnsi="Times New Roman" w:cs="Times New Roman"/>
                      <w:sz w:val="24"/>
                      <w:szCs w:val="24"/>
                    </w:rPr>
                    <w:br/>
                  </w:r>
                  <w:hyperlink r:id="rId25" w:tgtFrame="_blank" w:history="1">
                    <w:r w:rsidRPr="00015FF4">
                      <w:rPr>
                        <w:rFonts w:ascii="Verdana" w:eastAsia="Times New Roman" w:hAnsi="Verdana" w:cs="Times New Roman"/>
                        <w:b/>
                        <w:bCs/>
                        <w:color w:val="110090"/>
                        <w:sz w:val="17"/>
                      </w:rPr>
                      <w:t>Click here to view</w:t>
                    </w:r>
                  </w:hyperlink>
                </w:p>
              </w:tc>
            </w:tr>
          </w:tbl>
          <w:p w:rsidR="00373716" w:rsidRPr="00015FF4" w:rsidRDefault="00373716" w:rsidP="00933A51">
            <w:pPr>
              <w:spacing w:after="0" w:line="263" w:lineRule="atLeast"/>
              <w:rPr>
                <w:rFonts w:ascii="Verdana" w:eastAsia="Times New Roman" w:hAnsi="Verdana" w:cs="Times New Roman"/>
                <w:vanish/>
                <w:color w:val="000000"/>
                <w:sz w:val="20"/>
                <w:szCs w:val="20"/>
              </w:rPr>
            </w:pPr>
          </w:p>
          <w:tbl>
            <w:tblPr>
              <w:tblW w:w="5000" w:type="pct"/>
              <w:tblCellSpacing w:w="7" w:type="dxa"/>
              <w:tblCellMar>
                <w:top w:w="15" w:type="dxa"/>
                <w:left w:w="15" w:type="dxa"/>
                <w:bottom w:w="15" w:type="dxa"/>
                <w:right w:w="15" w:type="dxa"/>
              </w:tblCellMar>
              <w:tblLook w:val="04A0"/>
            </w:tblPr>
            <w:tblGrid>
              <w:gridCol w:w="3147"/>
              <w:gridCol w:w="6213"/>
            </w:tblGrid>
            <w:tr w:rsidR="00373716" w:rsidRPr="00015FF4" w:rsidTr="00933A51">
              <w:trPr>
                <w:tblCellSpacing w:w="7" w:type="dxa"/>
              </w:trPr>
              <w:tc>
                <w:tcPr>
                  <w:tcW w:w="0" w:type="auto"/>
                  <w:shd w:val="clear" w:color="auto" w:fill="F3F3F3"/>
                  <w:vAlign w:val="center"/>
                  <w:hideMark/>
                </w:tcPr>
                <w:p w:rsidR="00373716" w:rsidRPr="00015FF4" w:rsidRDefault="00373716" w:rsidP="00933A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428750" cy="695325"/>
                        <wp:effectExtent l="19050" t="0" r="0" b="0"/>
                        <wp:docPr id="14" name="Picture 14" descr="http://www.e-ijd.org/articles/2011/56/4/images/IndianJDermatol_2011_56_4_389_84760_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ijd.org/articles/2011/56/4/images/IndianJDermatol_2011_56_4_389_84760_b3.jpg"/>
                                <pic:cNvPicPr>
                                  <a:picLocks noChangeAspect="1" noChangeArrowheads="1"/>
                                </pic:cNvPicPr>
                              </pic:nvPicPr>
                              <pic:blipFill>
                                <a:blip r:embed="rId26" cstate="print"/>
                                <a:srcRect/>
                                <a:stretch>
                                  <a:fillRect/>
                                </a:stretch>
                              </pic:blipFill>
                              <pic:spPr bwMode="auto">
                                <a:xfrm>
                                  <a:off x="0" y="0"/>
                                  <a:ext cx="1428750" cy="695325"/>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373716" w:rsidRPr="00015FF4" w:rsidRDefault="00373716" w:rsidP="00933A51">
                  <w:pPr>
                    <w:spacing w:after="0" w:line="240" w:lineRule="auto"/>
                    <w:rPr>
                      <w:rFonts w:ascii="Times New Roman" w:eastAsia="Times New Roman" w:hAnsi="Times New Roman" w:cs="Times New Roman"/>
                      <w:sz w:val="24"/>
                      <w:szCs w:val="24"/>
                    </w:rPr>
                  </w:pPr>
                  <w:r w:rsidRPr="00015FF4">
                    <w:rPr>
                      <w:rFonts w:ascii="Times New Roman" w:eastAsia="Times New Roman" w:hAnsi="Times New Roman" w:cs="Times New Roman"/>
                      <w:sz w:val="24"/>
                      <w:szCs w:val="24"/>
                    </w:rPr>
                    <w:t>Table 2: Sites of involvement in phrynoderma</w:t>
                  </w:r>
                  <w:r w:rsidRPr="00015FF4">
                    <w:rPr>
                      <w:rFonts w:ascii="Times New Roman" w:eastAsia="Times New Roman" w:hAnsi="Times New Roman" w:cs="Times New Roman"/>
                      <w:sz w:val="24"/>
                      <w:szCs w:val="24"/>
                    </w:rPr>
                    <w:br/>
                  </w:r>
                  <w:r w:rsidRPr="00015FF4">
                    <w:rPr>
                      <w:rFonts w:ascii="Times New Roman" w:eastAsia="Times New Roman" w:hAnsi="Times New Roman" w:cs="Times New Roman"/>
                      <w:sz w:val="24"/>
                      <w:szCs w:val="24"/>
                    </w:rPr>
                    <w:br/>
                  </w:r>
                  <w:hyperlink r:id="rId27" w:tgtFrame="_blank" w:history="1">
                    <w:r w:rsidRPr="00015FF4">
                      <w:rPr>
                        <w:rFonts w:ascii="Verdana" w:eastAsia="Times New Roman" w:hAnsi="Verdana" w:cs="Times New Roman"/>
                        <w:b/>
                        <w:bCs/>
                        <w:color w:val="110090"/>
                        <w:sz w:val="17"/>
                      </w:rPr>
                      <w:t>Click here to view</w:t>
                    </w:r>
                  </w:hyperlink>
                </w:p>
              </w:tc>
            </w:tr>
          </w:tbl>
          <w:p w:rsidR="00373716" w:rsidRPr="00015FF4" w:rsidRDefault="00373716" w:rsidP="00933A51">
            <w:pPr>
              <w:spacing w:after="0" w:line="263" w:lineRule="atLeast"/>
              <w:rPr>
                <w:rFonts w:ascii="Verdana" w:eastAsia="Times New Roman" w:hAnsi="Verdana" w:cs="Times New Roman"/>
                <w:vanish/>
                <w:color w:val="000000"/>
                <w:sz w:val="20"/>
                <w:szCs w:val="20"/>
              </w:rPr>
            </w:pPr>
          </w:p>
          <w:tbl>
            <w:tblPr>
              <w:tblW w:w="5000" w:type="pct"/>
              <w:tblCellSpacing w:w="7" w:type="dxa"/>
              <w:tblCellMar>
                <w:top w:w="15" w:type="dxa"/>
                <w:left w:w="15" w:type="dxa"/>
                <w:bottom w:w="15" w:type="dxa"/>
                <w:right w:w="15" w:type="dxa"/>
              </w:tblCellMar>
              <w:tblLook w:val="04A0"/>
            </w:tblPr>
            <w:tblGrid>
              <w:gridCol w:w="2672"/>
              <w:gridCol w:w="6688"/>
            </w:tblGrid>
            <w:tr w:rsidR="00373716" w:rsidRPr="00015FF4" w:rsidTr="00933A51">
              <w:trPr>
                <w:tblCellSpacing w:w="7" w:type="dxa"/>
              </w:trPr>
              <w:tc>
                <w:tcPr>
                  <w:tcW w:w="0" w:type="auto"/>
                  <w:shd w:val="clear" w:color="auto" w:fill="F3F3F3"/>
                  <w:vAlign w:val="center"/>
                  <w:hideMark/>
                </w:tcPr>
                <w:p w:rsidR="00373716" w:rsidRPr="00015FF4" w:rsidRDefault="00373716" w:rsidP="00933A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1247775"/>
                        <wp:effectExtent l="19050" t="0" r="0" b="0"/>
                        <wp:docPr id="15" name="Picture 15" descr="http://www.e-ijd.org/articles/2011/56/4/images/IndianJDermatol_2011_56_4_389_84760_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ijd.org/articles/2011/56/4/images/IndianJDermatol_2011_56_4_389_84760_b4.jpg"/>
                                <pic:cNvPicPr>
                                  <a:picLocks noChangeAspect="1" noChangeArrowheads="1"/>
                                </pic:cNvPicPr>
                              </pic:nvPicPr>
                              <pic:blipFill>
                                <a:blip r:embed="rId28" cstate="print"/>
                                <a:srcRect/>
                                <a:stretch>
                                  <a:fillRect/>
                                </a:stretch>
                              </pic:blipFill>
                              <pic:spPr bwMode="auto">
                                <a:xfrm>
                                  <a:off x="0" y="0"/>
                                  <a:ext cx="1428750" cy="1247775"/>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373716" w:rsidRPr="00015FF4" w:rsidRDefault="00373716" w:rsidP="00933A51">
                  <w:pPr>
                    <w:spacing w:after="0" w:line="240" w:lineRule="auto"/>
                    <w:rPr>
                      <w:rFonts w:ascii="Times New Roman" w:eastAsia="Times New Roman" w:hAnsi="Times New Roman" w:cs="Times New Roman"/>
                      <w:sz w:val="24"/>
                      <w:szCs w:val="24"/>
                    </w:rPr>
                  </w:pPr>
                  <w:r w:rsidRPr="00015FF4">
                    <w:rPr>
                      <w:rFonts w:ascii="Times New Roman" w:eastAsia="Times New Roman" w:hAnsi="Times New Roman" w:cs="Times New Roman"/>
                      <w:sz w:val="24"/>
                      <w:szCs w:val="24"/>
                    </w:rPr>
                    <w:t>Table 3: Associated diseases or conditions in phrynoderma</w:t>
                  </w:r>
                  <w:r w:rsidRPr="00015FF4">
                    <w:rPr>
                      <w:rFonts w:ascii="Times New Roman" w:eastAsia="Times New Roman" w:hAnsi="Times New Roman" w:cs="Times New Roman"/>
                      <w:sz w:val="24"/>
                      <w:szCs w:val="24"/>
                    </w:rPr>
                    <w:br/>
                  </w:r>
                  <w:r w:rsidRPr="00015FF4">
                    <w:rPr>
                      <w:rFonts w:ascii="Times New Roman" w:eastAsia="Times New Roman" w:hAnsi="Times New Roman" w:cs="Times New Roman"/>
                      <w:sz w:val="24"/>
                      <w:szCs w:val="24"/>
                    </w:rPr>
                    <w:br/>
                  </w:r>
                  <w:hyperlink r:id="rId29" w:tgtFrame="_blank" w:history="1">
                    <w:r w:rsidRPr="00015FF4">
                      <w:rPr>
                        <w:rFonts w:ascii="Verdana" w:eastAsia="Times New Roman" w:hAnsi="Verdana" w:cs="Times New Roman"/>
                        <w:b/>
                        <w:bCs/>
                        <w:color w:val="110090"/>
                        <w:sz w:val="17"/>
                      </w:rPr>
                      <w:t>Click here to view</w:t>
                    </w:r>
                  </w:hyperlink>
                </w:p>
              </w:tc>
            </w:tr>
          </w:tbl>
          <w:p w:rsidR="00373716" w:rsidRPr="00015FF4" w:rsidRDefault="00373716" w:rsidP="00933A51">
            <w:pPr>
              <w:spacing w:after="0" w:line="263" w:lineRule="atLeast"/>
              <w:rPr>
                <w:rFonts w:ascii="Verdana" w:eastAsia="Times New Roman" w:hAnsi="Verdana" w:cs="Times New Roman"/>
                <w:vanish/>
                <w:color w:val="000000"/>
                <w:sz w:val="20"/>
                <w:szCs w:val="20"/>
              </w:rPr>
            </w:pPr>
          </w:p>
          <w:tbl>
            <w:tblPr>
              <w:tblW w:w="5000" w:type="pct"/>
              <w:tblCellSpacing w:w="7" w:type="dxa"/>
              <w:tblCellMar>
                <w:top w:w="15" w:type="dxa"/>
                <w:left w:w="15" w:type="dxa"/>
                <w:bottom w:w="15" w:type="dxa"/>
                <w:right w:w="15" w:type="dxa"/>
              </w:tblCellMar>
              <w:tblLook w:val="04A0"/>
            </w:tblPr>
            <w:tblGrid>
              <w:gridCol w:w="2914"/>
              <w:gridCol w:w="6446"/>
            </w:tblGrid>
            <w:tr w:rsidR="00373716" w:rsidRPr="00015FF4" w:rsidTr="00933A51">
              <w:trPr>
                <w:tblCellSpacing w:w="7" w:type="dxa"/>
              </w:trPr>
              <w:tc>
                <w:tcPr>
                  <w:tcW w:w="0" w:type="auto"/>
                  <w:shd w:val="clear" w:color="auto" w:fill="F3F3F3"/>
                  <w:vAlign w:val="center"/>
                  <w:hideMark/>
                </w:tcPr>
                <w:p w:rsidR="00373716" w:rsidRPr="00015FF4" w:rsidRDefault="00373716" w:rsidP="00933A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0" cy="685800"/>
                        <wp:effectExtent l="19050" t="0" r="0" b="0"/>
                        <wp:docPr id="16" name="Picture 16" descr="http://www.e-ijd.org/articles/2011/56/4/images/IndianJDermatol_2011_56_4_389_84760_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ijd.org/articles/2011/56/4/images/IndianJDermatol_2011_56_4_389_84760_b5.jpg"/>
                                <pic:cNvPicPr>
                                  <a:picLocks noChangeAspect="1" noChangeArrowheads="1"/>
                                </pic:cNvPicPr>
                              </pic:nvPicPr>
                              <pic:blipFill>
                                <a:blip r:embed="rId30" cstate="print"/>
                                <a:srcRect/>
                                <a:stretch>
                                  <a:fillRect/>
                                </a:stretch>
                              </pic:blipFill>
                              <pic:spPr bwMode="auto">
                                <a:xfrm>
                                  <a:off x="0" y="0"/>
                                  <a:ext cx="1428750" cy="685800"/>
                                </a:xfrm>
                                <a:prstGeom prst="rect">
                                  <a:avLst/>
                                </a:prstGeom>
                                <a:noFill/>
                                <a:ln w="9525">
                                  <a:noFill/>
                                  <a:miter lim="800000"/>
                                  <a:headEnd/>
                                  <a:tailEnd/>
                                </a:ln>
                              </pic:spPr>
                            </pic:pic>
                          </a:graphicData>
                        </a:graphic>
                      </wp:inline>
                    </w:drawing>
                  </w:r>
                </w:p>
              </w:tc>
              <w:tc>
                <w:tcPr>
                  <w:tcW w:w="0" w:type="auto"/>
                  <w:shd w:val="clear" w:color="auto" w:fill="EAEAEA"/>
                  <w:tcMar>
                    <w:top w:w="75" w:type="dxa"/>
                    <w:left w:w="75" w:type="dxa"/>
                    <w:bottom w:w="75" w:type="dxa"/>
                    <w:right w:w="75" w:type="dxa"/>
                  </w:tcMar>
                  <w:vAlign w:val="center"/>
                  <w:hideMark/>
                </w:tcPr>
                <w:p w:rsidR="00373716" w:rsidRPr="00015FF4" w:rsidRDefault="00373716" w:rsidP="00933A51">
                  <w:pPr>
                    <w:spacing w:after="0" w:line="240" w:lineRule="auto"/>
                    <w:rPr>
                      <w:rFonts w:ascii="Times New Roman" w:eastAsia="Times New Roman" w:hAnsi="Times New Roman" w:cs="Times New Roman"/>
                      <w:sz w:val="24"/>
                      <w:szCs w:val="24"/>
                    </w:rPr>
                  </w:pPr>
                  <w:r w:rsidRPr="00015FF4">
                    <w:rPr>
                      <w:rFonts w:ascii="Times New Roman" w:eastAsia="Times New Roman" w:hAnsi="Times New Roman" w:cs="Times New Roman"/>
                      <w:sz w:val="24"/>
                      <w:szCs w:val="24"/>
                    </w:rPr>
                    <w:t>Table 4: Histopathological changes in phrynoderma</w:t>
                  </w:r>
                  <w:r w:rsidRPr="00015FF4">
                    <w:rPr>
                      <w:rFonts w:ascii="Times New Roman" w:eastAsia="Times New Roman" w:hAnsi="Times New Roman" w:cs="Times New Roman"/>
                      <w:sz w:val="24"/>
                      <w:szCs w:val="24"/>
                    </w:rPr>
                    <w:br/>
                  </w:r>
                  <w:r w:rsidRPr="00015FF4">
                    <w:rPr>
                      <w:rFonts w:ascii="Times New Roman" w:eastAsia="Times New Roman" w:hAnsi="Times New Roman" w:cs="Times New Roman"/>
                      <w:sz w:val="24"/>
                      <w:szCs w:val="24"/>
                    </w:rPr>
                    <w:br/>
                  </w:r>
                  <w:hyperlink r:id="rId31" w:tgtFrame="_blank" w:history="1">
                    <w:r w:rsidRPr="00015FF4">
                      <w:rPr>
                        <w:rFonts w:ascii="Verdana" w:eastAsia="Times New Roman" w:hAnsi="Verdana" w:cs="Times New Roman"/>
                        <w:b/>
                        <w:bCs/>
                        <w:color w:val="110090"/>
                        <w:sz w:val="17"/>
                      </w:rPr>
                      <w:t>Click here to view</w:t>
                    </w:r>
                  </w:hyperlink>
                </w:p>
              </w:tc>
            </w:tr>
          </w:tbl>
          <w:p w:rsidR="00373716" w:rsidRPr="00015FF4" w:rsidRDefault="00373716" w:rsidP="00933A51">
            <w:pPr>
              <w:spacing w:after="24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731"/>
              <w:gridCol w:w="225"/>
              <w:gridCol w:w="1404"/>
            </w:tblGrid>
            <w:tr w:rsidR="00373716" w:rsidRPr="00015FF4" w:rsidTr="00933A51">
              <w:trPr>
                <w:tblCellSpacing w:w="0" w:type="dxa"/>
              </w:trPr>
              <w:tc>
                <w:tcPr>
                  <w:tcW w:w="0" w:type="auto"/>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bookmarkStart w:id="7" w:name="Discussion"/>
                  <w:bookmarkEnd w:id="7"/>
                  <w:r w:rsidRPr="00015FF4">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17" name="Picture 17"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ijd.org/images/aboutbul.gif"/>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015FF4">
                    <w:rPr>
                      <w:rFonts w:ascii="Verdana" w:eastAsia="Times New Roman" w:hAnsi="Verdana" w:cs="Times New Roman"/>
                      <w:b/>
                      <w:bCs/>
                      <w:color w:val="943A38"/>
                      <w:sz w:val="26"/>
                      <w:szCs w:val="26"/>
                    </w:rPr>
                    <w:t>  Discussion</w:t>
                  </w:r>
                </w:p>
              </w:tc>
              <w:tc>
                <w:tcPr>
                  <w:tcW w:w="0" w:type="auto"/>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sidRPr="00015FF4">
                    <w:rPr>
                      <w:rFonts w:ascii="Verdana" w:eastAsia="Times New Roman" w:hAnsi="Verdana" w:cs="Times New Roman"/>
                      <w:color w:val="888888"/>
                      <w:sz w:val="17"/>
                      <w:szCs w:val="17"/>
                    </w:rPr>
                    <w:t> </w:t>
                  </w:r>
                </w:p>
              </w:tc>
              <w:tc>
                <w:tcPr>
                  <w:tcW w:w="750" w:type="pct"/>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18" name="Picture 18" descr="To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p">
                                  <a:hlinkClick r:id="rId16"/>
                                </pic:cNvPr>
                                <pic:cNvPicPr>
                                  <a:picLocks noChangeAspect="1" noChangeArrowheads="1"/>
                                </pic:cNvPicPr>
                              </pic:nvPicPr>
                              <pic:blipFill>
                                <a:blip r:embed="rId17"/>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373716" w:rsidRPr="00015FF4" w:rsidRDefault="00373716" w:rsidP="00933A51">
            <w:pPr>
              <w:spacing w:after="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Phrynoderma is a disease occurring in children and adolescents aged between 5 and 15 years. The disease is uncommon (&lt;5%)</w:t>
            </w:r>
            <w:r w:rsidRPr="00015FF4">
              <w:rPr>
                <w:rFonts w:ascii="Verdana" w:eastAsia="Times New Roman" w:hAnsi="Verdana" w:cs="Times New Roman"/>
                <w:color w:val="000000"/>
                <w:sz w:val="20"/>
              </w:rPr>
              <w:t> </w:t>
            </w:r>
            <w:bookmarkStart w:id="8" w:name="ft4"/>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"ref4"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[4]</w:t>
            </w:r>
            <w:r w:rsidRPr="00015FF4">
              <w:rPr>
                <w:rFonts w:ascii="Verdana" w:eastAsia="Times New Roman" w:hAnsi="Verdana" w:cs="Times New Roman"/>
                <w:color w:val="000000"/>
                <w:sz w:val="20"/>
                <w:szCs w:val="20"/>
                <w:vertAlign w:val="superscript"/>
              </w:rPr>
              <w:fldChar w:fldCharType="end"/>
            </w:r>
            <w:proofErr w:type="gramStart"/>
            <w:r w:rsidRPr="00015FF4">
              <w:rPr>
                <w:rFonts w:ascii="Verdana" w:eastAsia="Times New Roman" w:hAnsi="Verdana" w:cs="Times New Roman"/>
                <w:color w:val="000000"/>
                <w:sz w:val="20"/>
                <w:szCs w:val="20"/>
                <w:vertAlign w:val="superscript"/>
              </w:rPr>
              <w:t>,</w:t>
            </w:r>
            <w:bookmarkStart w:id="9" w:name="ft5"/>
            <w:proofErr w:type="gramEnd"/>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"ref5"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[5]</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in children below 5 years of age. In the present study, phrynoderma was also noticed in three adult female patients who were all lactating mothers. Thus, increased nutritional demand during childhood and lactation, and the lack of good nutrition due to low socioeconomic status may be responsible for occurrence of phrynoderma in these patients. There is no clear consensus regarding gender distribution. Male</w:t>
            </w:r>
            <w:hyperlink r:id="rId32" w:anchor="ref4" w:history="1">
              <w:r w:rsidRPr="00015FF4">
                <w:rPr>
                  <w:rFonts w:ascii="Verdana" w:eastAsia="Times New Roman" w:hAnsi="Verdana" w:cs="Times New Roman"/>
                  <w:color w:val="110090"/>
                  <w:sz w:val="17"/>
                  <w:vertAlign w:val="superscript"/>
                </w:rPr>
                <w:t>[4]</w:t>
              </w:r>
            </w:hyperlink>
            <w:r w:rsidRPr="00015FF4">
              <w:rPr>
                <w:rFonts w:ascii="Verdana" w:eastAsia="Times New Roman" w:hAnsi="Verdana" w:cs="Times New Roman"/>
                <w:color w:val="000000"/>
                <w:sz w:val="20"/>
                <w:szCs w:val="20"/>
                <w:vertAlign w:val="superscript"/>
              </w:rPr>
              <w:t>,</w:t>
            </w:r>
            <w:hyperlink r:id="rId33" w:anchor="ref5" w:history="1">
              <w:r w:rsidRPr="00015FF4">
                <w:rPr>
                  <w:rFonts w:ascii="Verdana" w:eastAsia="Times New Roman" w:hAnsi="Verdana" w:cs="Times New Roman"/>
                  <w:color w:val="110090"/>
                  <w:sz w:val="17"/>
                  <w:vertAlign w:val="superscript"/>
                </w:rPr>
                <w:t>[5]</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or female</w:t>
            </w:r>
            <w:r w:rsidRPr="00015FF4">
              <w:rPr>
                <w:rFonts w:ascii="Verdana" w:eastAsia="Times New Roman" w:hAnsi="Verdana" w:cs="Times New Roman"/>
                <w:color w:val="000000"/>
                <w:sz w:val="20"/>
              </w:rPr>
              <w:t> </w:t>
            </w:r>
            <w:bookmarkStart w:id="10" w:name="ft6"/>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"ref6"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[6]</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szCs w:val="20"/>
                <w:vertAlign w:val="superscript"/>
              </w:rPr>
              <w:t>,</w:t>
            </w:r>
            <w:bookmarkStart w:id="11" w:name="ft7"/>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"ref7"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[7]</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preponderance and equal gender distribution</w:t>
            </w:r>
            <w:r w:rsidRPr="00015FF4">
              <w:rPr>
                <w:rFonts w:ascii="Verdana" w:eastAsia="Times New Roman" w:hAnsi="Verdana" w:cs="Times New Roman"/>
                <w:color w:val="000000"/>
                <w:sz w:val="20"/>
              </w:rPr>
              <w:t> </w:t>
            </w:r>
            <w:bookmarkStart w:id="12" w:name="ft8"/>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"ref8"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[8]</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have been reported. The proportion of phrynoderma cases in the present study is less compared to other studies where it was found to be 1.3%,</w:t>
            </w:r>
            <w:r w:rsidRPr="00015FF4">
              <w:rPr>
                <w:rFonts w:ascii="Verdana" w:eastAsia="Times New Roman" w:hAnsi="Verdana" w:cs="Times New Roman"/>
                <w:color w:val="000000"/>
                <w:sz w:val="20"/>
              </w:rPr>
              <w:t> </w:t>
            </w:r>
            <w:hyperlink r:id="rId34" w:anchor="ref4" w:history="1">
              <w:r w:rsidRPr="00015FF4">
                <w:rPr>
                  <w:rFonts w:ascii="Verdana" w:eastAsia="Times New Roman" w:hAnsi="Verdana" w:cs="Times New Roman"/>
                  <w:color w:val="110090"/>
                  <w:sz w:val="17"/>
                  <w:vertAlign w:val="superscript"/>
                </w:rPr>
                <w:t>[4]</w:t>
              </w:r>
            </w:hyperlink>
            <w:r w:rsidRPr="00015FF4">
              <w:rPr>
                <w:rFonts w:ascii="Verdana" w:eastAsia="Times New Roman" w:hAnsi="Verdana" w:cs="Times New Roman"/>
                <w:color w:val="000000"/>
                <w:sz w:val="20"/>
                <w:szCs w:val="20"/>
              </w:rPr>
              <w:t>3%,</w:t>
            </w:r>
            <w:r w:rsidRPr="00015FF4">
              <w:rPr>
                <w:rFonts w:ascii="Verdana" w:eastAsia="Times New Roman" w:hAnsi="Verdana" w:cs="Times New Roman"/>
                <w:color w:val="000000"/>
                <w:sz w:val="20"/>
              </w:rPr>
              <w:t> </w:t>
            </w:r>
            <w:hyperlink r:id="rId35" w:anchor="ref8" w:history="1">
              <w:r w:rsidRPr="00015FF4">
                <w:rPr>
                  <w:rFonts w:ascii="Verdana" w:eastAsia="Times New Roman" w:hAnsi="Verdana" w:cs="Times New Roman"/>
                  <w:color w:val="110090"/>
                  <w:sz w:val="17"/>
                  <w:vertAlign w:val="superscript"/>
                </w:rPr>
                <w:t>[8]</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and 5%.</w:t>
            </w:r>
            <w:r w:rsidRPr="00015FF4">
              <w:rPr>
                <w:rFonts w:ascii="Verdana" w:eastAsia="Times New Roman" w:hAnsi="Verdana" w:cs="Times New Roman"/>
                <w:color w:val="000000"/>
                <w:sz w:val="20"/>
              </w:rPr>
              <w:t> </w:t>
            </w:r>
            <w:hyperlink r:id="rId36" w:anchor="ref7" w:history="1">
              <w:r w:rsidRPr="00015FF4">
                <w:rPr>
                  <w:rFonts w:ascii="Verdana" w:eastAsia="Times New Roman" w:hAnsi="Verdana" w:cs="Times New Roman"/>
                  <w:color w:val="110090"/>
                  <w:sz w:val="17"/>
                  <w:vertAlign w:val="superscript"/>
                </w:rPr>
                <w:t>[7]</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These studies were conducted in the middle of last century. The decline in the proportion of phrynoderma patients over the past few decades may be attributed to implementation of national nutritional programs and improved nutritional status. Therefore, nutrition seems to play an important role in the pathogenesis of phrynoderma.</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In many studies including the present one, the family history of phrynoderma was very low (0%,</w:t>
            </w:r>
            <w:r w:rsidRPr="00015FF4">
              <w:rPr>
                <w:rFonts w:ascii="Verdana" w:eastAsia="Times New Roman" w:hAnsi="Verdana" w:cs="Times New Roman"/>
                <w:color w:val="000000"/>
                <w:sz w:val="20"/>
              </w:rPr>
              <w:t> </w:t>
            </w:r>
            <w:hyperlink r:id="rId37" w:anchor="ref7" w:history="1">
              <w:r w:rsidRPr="00015FF4">
                <w:rPr>
                  <w:rFonts w:ascii="Verdana" w:eastAsia="Times New Roman" w:hAnsi="Verdana" w:cs="Times New Roman"/>
                  <w:color w:val="110090"/>
                  <w:sz w:val="17"/>
                  <w:vertAlign w:val="superscript"/>
                </w:rPr>
                <w:t>[7]</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3.57%,</w:t>
            </w:r>
            <w:r w:rsidRPr="00015FF4">
              <w:rPr>
                <w:rFonts w:ascii="Verdana" w:eastAsia="Times New Roman" w:hAnsi="Verdana" w:cs="Times New Roman"/>
                <w:color w:val="000000"/>
                <w:sz w:val="20"/>
              </w:rPr>
              <w:t> </w:t>
            </w:r>
            <w:hyperlink r:id="rId38" w:anchor="ref4" w:history="1">
              <w:r w:rsidRPr="00015FF4">
                <w:rPr>
                  <w:rFonts w:ascii="Verdana" w:eastAsia="Times New Roman" w:hAnsi="Verdana" w:cs="Times New Roman"/>
                  <w:color w:val="110090"/>
                  <w:sz w:val="17"/>
                  <w:vertAlign w:val="superscript"/>
                </w:rPr>
                <w:t>[4]</w:t>
              </w:r>
            </w:hyperlink>
            <w:r w:rsidRPr="00015FF4">
              <w:rPr>
                <w:rFonts w:ascii="Verdana" w:eastAsia="Times New Roman" w:hAnsi="Verdana" w:cs="Times New Roman"/>
                <w:color w:val="000000"/>
                <w:sz w:val="20"/>
                <w:szCs w:val="20"/>
              </w:rPr>
              <w:t>and 5%</w:t>
            </w:r>
            <w:r w:rsidRPr="00015FF4">
              <w:rPr>
                <w:rFonts w:ascii="Verdana" w:eastAsia="Times New Roman" w:hAnsi="Verdana" w:cs="Times New Roman"/>
                <w:color w:val="000000"/>
                <w:sz w:val="20"/>
              </w:rPr>
              <w:t> </w:t>
            </w:r>
            <w:hyperlink r:id="rId39" w:anchor="ref8" w:history="1">
              <w:r w:rsidRPr="00015FF4">
                <w:rPr>
                  <w:rFonts w:ascii="Verdana" w:eastAsia="Times New Roman" w:hAnsi="Verdana" w:cs="Times New Roman"/>
                  <w:color w:val="110090"/>
                  <w:sz w:val="17"/>
                  <w:vertAlign w:val="superscript"/>
                </w:rPr>
                <w:t>[8]</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 The absence of the disease in siblings who are also taking the same diet suggests the role of other factors in the manifestation of phrynoderma. The distribution and site of onset of lesions indicate importance of pressure and friction in the development of lesions. The incidence of phrynoderma is higher in the cooler months of the year, as is documented in the present study.</w:t>
            </w:r>
            <w:r w:rsidRPr="00015FF4">
              <w:rPr>
                <w:rFonts w:ascii="Verdana" w:eastAsia="Times New Roman" w:hAnsi="Verdana" w:cs="Times New Roman"/>
                <w:color w:val="000000"/>
                <w:sz w:val="20"/>
              </w:rPr>
              <w:t> </w:t>
            </w:r>
            <w:hyperlink r:id="rId40" w:anchor="ref6" w:history="1">
              <w:r w:rsidRPr="00015FF4">
                <w:rPr>
                  <w:rFonts w:ascii="Verdana" w:eastAsia="Times New Roman" w:hAnsi="Verdana" w:cs="Times New Roman"/>
                  <w:color w:val="110090"/>
                  <w:sz w:val="17"/>
                  <w:vertAlign w:val="superscript"/>
                </w:rPr>
                <w:t>[6]</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flare up of the disease duirng winter may be due to follicular prominence, which generally occurs in otherwise normal children during cold weather.</w:t>
            </w:r>
            <w:r w:rsidRPr="00015FF4">
              <w:rPr>
                <w:rFonts w:ascii="Verdana" w:eastAsia="Times New Roman" w:hAnsi="Verdana" w:cs="Times New Roman"/>
                <w:color w:val="000000"/>
                <w:sz w:val="20"/>
              </w:rPr>
              <w:t> </w:t>
            </w:r>
            <w:bookmarkStart w:id="13" w:name="ft9"/>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"ref9"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[9</w:t>
            </w:r>
            <w:proofErr w:type="gramStart"/>
            <w:r w:rsidRPr="00015FF4">
              <w:rPr>
                <w:rFonts w:ascii="Verdana" w:eastAsia="Times New Roman" w:hAnsi="Verdana" w:cs="Times New Roman"/>
                <w:color w:val="110090"/>
                <w:sz w:val="17"/>
                <w:vertAlign w:val="superscript"/>
              </w:rPr>
              <w:t>]</w:t>
            </w:r>
            <w:proofErr w:type="gramEnd"/>
            <w:r w:rsidRPr="00015FF4">
              <w:rPr>
                <w:rFonts w:ascii="Verdana" w:eastAsia="Times New Roman" w:hAnsi="Verdana" w:cs="Times New Roman"/>
                <w:color w:val="000000"/>
                <w:sz w:val="20"/>
                <w:szCs w:val="20"/>
                <w:vertAlign w:val="superscript"/>
              </w:rPr>
              <w:fldChar w:fldCharType="end"/>
            </w:r>
            <w:bookmarkEnd w:id="13"/>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 xml:space="preserve">The reports on the distribution and morphology of lesions are consistent in all studies. The </w:t>
            </w:r>
            <w:r w:rsidRPr="00015FF4">
              <w:rPr>
                <w:rFonts w:ascii="Verdana" w:eastAsia="Times New Roman" w:hAnsi="Verdana" w:cs="Times New Roman"/>
                <w:color w:val="000000"/>
                <w:sz w:val="20"/>
                <w:szCs w:val="20"/>
              </w:rPr>
              <w:lastRenderedPageBreak/>
              <w:t>typical case of phrynoderma presents with bilaterally symmetrical discrete, keratotic, follicular, brown or skin colored, acuminate papules with central keratinous plug localized to elbows, knees, buttocks, and extensor extremities. In generalized disease, the lesions also appear on the trunk and face. These distinct clinical features help in differentiating phrynoderma from other common follicular keratotic disorders such as keratosis pilaris, lichen spinulosis, pityriasis rubra pilaris, and follicular lichen planus.</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Although the occurrence of phrynoderma has been related to nutritional status of the patient, in the present study, the signs and symptoms of nutritional deficiency were noted in less number of patients.</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The ocular manifestations of Vit A deficiency in patients with phrynoderma have been reported to be 5%.</w:t>
            </w:r>
            <w:r w:rsidRPr="00015FF4">
              <w:rPr>
                <w:rFonts w:ascii="Verdana" w:eastAsia="Times New Roman" w:hAnsi="Verdana" w:cs="Times New Roman"/>
                <w:color w:val="000000"/>
                <w:sz w:val="20"/>
              </w:rPr>
              <w:t> </w:t>
            </w:r>
            <w:hyperlink r:id="rId41" w:anchor="ref8" w:history="1">
              <w:r w:rsidRPr="00015FF4">
                <w:rPr>
                  <w:rFonts w:ascii="Verdana" w:eastAsia="Times New Roman" w:hAnsi="Verdana" w:cs="Times New Roman"/>
                  <w:color w:val="110090"/>
                  <w:sz w:val="17"/>
                  <w:vertAlign w:val="superscript"/>
                </w:rPr>
                <w:t>[8</w:t>
              </w:r>
              <w:proofErr w:type="gramStart"/>
              <w:r w:rsidRPr="00015FF4">
                <w:rPr>
                  <w:rFonts w:ascii="Verdana" w:eastAsia="Times New Roman" w:hAnsi="Verdana" w:cs="Times New Roman"/>
                  <w:color w:val="110090"/>
                  <w:sz w:val="17"/>
                  <w:vertAlign w:val="superscript"/>
                </w:rPr>
                <w:t>]</w:t>
              </w:r>
              <w:proofErr w:type="gramEnd"/>
            </w:hyperlink>
            <w:bookmarkEnd w:id="12"/>
            <w:r w:rsidRPr="00015FF4">
              <w:rPr>
                <w:rFonts w:ascii="Verdana" w:eastAsia="Times New Roman" w:hAnsi="Verdana" w:cs="Times New Roman"/>
                <w:color w:val="000000"/>
                <w:sz w:val="20"/>
                <w:szCs w:val="20"/>
              </w:rPr>
              <w:t>These manifestations are common in children below 5 years of age.</w:t>
            </w:r>
            <w:r w:rsidRPr="00015FF4">
              <w:rPr>
                <w:rFonts w:ascii="Verdana" w:eastAsia="Times New Roman" w:hAnsi="Verdana" w:cs="Times New Roman"/>
                <w:color w:val="000000"/>
                <w:sz w:val="20"/>
              </w:rPr>
              <w:t> </w:t>
            </w:r>
            <w:hyperlink r:id="rId42" w:anchor="ref6" w:history="1">
              <w:r w:rsidRPr="00015FF4">
                <w:rPr>
                  <w:rFonts w:ascii="Verdana" w:eastAsia="Times New Roman" w:hAnsi="Verdana" w:cs="Times New Roman"/>
                  <w:color w:val="110090"/>
                  <w:sz w:val="17"/>
                  <w:vertAlign w:val="superscript"/>
                </w:rPr>
                <w:t>[6]</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It has also been demonstrated that the incidence of phrynoderma is less where the prevalence of signs of Vit A deficiency is high and vice versa.</w:t>
            </w:r>
            <w:r w:rsidRPr="00015FF4">
              <w:rPr>
                <w:rFonts w:ascii="Verdana" w:eastAsia="Times New Roman" w:hAnsi="Verdana" w:cs="Times New Roman"/>
                <w:color w:val="000000"/>
                <w:sz w:val="20"/>
              </w:rPr>
              <w:t> </w:t>
            </w:r>
            <w:bookmarkStart w:id="14" w:name="ft10"/>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"ref10"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[10]</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szCs w:val="20"/>
              </w:rPr>
              <w:t>Extremely low levels of serum Vit A, 0.1 mmol/L (normal, 1.4-4 mmol/L) has been reported secondary to Vit A malabsorption, following small bowel bypass surgery for obesity,</w:t>
            </w:r>
            <w:r w:rsidRPr="00015FF4">
              <w:rPr>
                <w:rFonts w:ascii="Verdana" w:eastAsia="Times New Roman" w:hAnsi="Verdana" w:cs="Times New Roman"/>
                <w:color w:val="000000"/>
                <w:sz w:val="20"/>
              </w:rPr>
              <w:t> </w:t>
            </w:r>
            <w:bookmarkStart w:id="15" w:name="ft11"/>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"ref11"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[11]</w:t>
            </w:r>
            <w:r w:rsidRPr="00015FF4">
              <w:rPr>
                <w:rFonts w:ascii="Verdana" w:eastAsia="Times New Roman" w:hAnsi="Verdana" w:cs="Times New Roman"/>
                <w:color w:val="000000"/>
                <w:sz w:val="20"/>
                <w:szCs w:val="20"/>
                <w:vertAlign w:val="superscript"/>
              </w:rPr>
              <w:fldChar w:fldCharType="end"/>
            </w:r>
            <w:bookmarkEnd w:id="15"/>
            <w:r w:rsidRPr="00015FF4">
              <w:rPr>
                <w:rFonts w:ascii="Verdana" w:eastAsia="Times New Roman" w:hAnsi="Verdana" w:cs="Times New Roman"/>
                <w:color w:val="000000"/>
                <w:sz w:val="20"/>
                <w:szCs w:val="20"/>
                <w:vertAlign w:val="superscript"/>
              </w:rPr>
              <w:t>,</w:t>
            </w:r>
            <w:bookmarkStart w:id="16" w:name="ft12"/>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"ref12"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[12]</w:t>
            </w:r>
            <w:r w:rsidRPr="00015FF4">
              <w:rPr>
                <w:rFonts w:ascii="Verdana" w:eastAsia="Times New Roman" w:hAnsi="Verdana" w:cs="Times New Roman"/>
                <w:color w:val="000000"/>
                <w:sz w:val="20"/>
                <w:szCs w:val="20"/>
                <w:vertAlign w:val="superscript"/>
              </w:rPr>
              <w:fldChar w:fldCharType="end"/>
            </w:r>
            <w:bookmarkEnd w:id="16"/>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colectomy,</w:t>
            </w:r>
            <w:r w:rsidRPr="00015FF4">
              <w:rPr>
                <w:rFonts w:ascii="Verdana" w:eastAsia="Times New Roman" w:hAnsi="Verdana" w:cs="Times New Roman"/>
                <w:color w:val="000000"/>
                <w:sz w:val="20"/>
              </w:rPr>
              <w:t> </w:t>
            </w:r>
            <w:bookmarkStart w:id="17" w:name="ft13"/>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"ref13"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[13]</w:t>
            </w:r>
            <w:r w:rsidRPr="00015FF4">
              <w:rPr>
                <w:rFonts w:ascii="Verdana" w:eastAsia="Times New Roman" w:hAnsi="Verdana" w:cs="Times New Roman"/>
                <w:color w:val="000000"/>
                <w:sz w:val="20"/>
                <w:szCs w:val="20"/>
                <w:vertAlign w:val="superscript"/>
              </w:rPr>
              <w:fldChar w:fldCharType="end"/>
            </w:r>
            <w:bookmarkEnd w:id="17"/>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and in pancreatic insufficiency.</w:t>
            </w:r>
            <w:r w:rsidRPr="00015FF4">
              <w:rPr>
                <w:rFonts w:ascii="Verdana" w:eastAsia="Times New Roman" w:hAnsi="Verdana" w:cs="Times New Roman"/>
                <w:color w:val="000000"/>
                <w:sz w:val="20"/>
              </w:rPr>
              <w:t> </w:t>
            </w:r>
            <w:bookmarkStart w:id="18" w:name="ft14"/>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"ref14"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[14]</w:t>
            </w:r>
            <w:r w:rsidRPr="00015FF4">
              <w:rPr>
                <w:rFonts w:ascii="Verdana" w:eastAsia="Times New Roman" w:hAnsi="Verdana" w:cs="Times New Roman"/>
                <w:color w:val="000000"/>
                <w:sz w:val="20"/>
                <w:szCs w:val="20"/>
                <w:vertAlign w:val="superscript"/>
              </w:rPr>
              <w:fldChar w:fldCharType="end"/>
            </w:r>
            <w:bookmarkEnd w:id="18"/>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All these patients presented with phrynoderma and responded to Vit A therapy. However, in the present study, none of the patients underwent such surgeries. Moreover, malabsorption of a single nutrient is highly unlikely. Diet survey and serum Vit A levels in apparently healthy phrynoderma patients and normal controls revealed no statistically significant difference between the two groups.</w:t>
            </w:r>
            <w:r w:rsidRPr="00015FF4">
              <w:rPr>
                <w:rFonts w:ascii="Verdana" w:eastAsia="Times New Roman" w:hAnsi="Verdana" w:cs="Times New Roman"/>
                <w:color w:val="000000"/>
                <w:sz w:val="20"/>
              </w:rPr>
              <w:t> </w:t>
            </w:r>
            <w:hyperlink r:id="rId43" w:anchor="ref10" w:history="1">
              <w:r w:rsidRPr="00015FF4">
                <w:rPr>
                  <w:rFonts w:ascii="Verdana" w:eastAsia="Times New Roman" w:hAnsi="Verdana" w:cs="Times New Roman"/>
                  <w:color w:val="110090"/>
                  <w:sz w:val="17"/>
                  <w:vertAlign w:val="superscript"/>
                </w:rPr>
                <w:t>[10]</w:t>
              </w:r>
            </w:hyperlink>
            <w:bookmarkEnd w:id="14"/>
            <w:proofErr w:type="gramStart"/>
            <w:r w:rsidRPr="00015FF4">
              <w:rPr>
                <w:rFonts w:ascii="Verdana" w:eastAsia="Times New Roman" w:hAnsi="Verdana" w:cs="Times New Roman"/>
                <w:color w:val="000000"/>
                <w:sz w:val="20"/>
                <w:szCs w:val="20"/>
                <w:vertAlign w:val="superscript"/>
              </w:rPr>
              <w:t>,</w:t>
            </w:r>
            <w:bookmarkStart w:id="19" w:name="ft15"/>
            <w:proofErr w:type="gramEnd"/>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"ref15"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[15]</w:t>
            </w:r>
            <w:r w:rsidRPr="00015FF4">
              <w:rPr>
                <w:rFonts w:ascii="Verdana" w:eastAsia="Times New Roman" w:hAnsi="Verdana" w:cs="Times New Roman"/>
                <w:color w:val="000000"/>
                <w:sz w:val="20"/>
                <w:szCs w:val="20"/>
                <w:vertAlign w:val="superscript"/>
              </w:rPr>
              <w:fldChar w:fldCharType="end"/>
            </w:r>
            <w:bookmarkEnd w:id="19"/>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Phrynoderma has been reported even in individuals who were fed Vit A rich diet.</w:t>
            </w:r>
            <w:r w:rsidRPr="00015FF4">
              <w:rPr>
                <w:rFonts w:ascii="Verdana" w:eastAsia="Times New Roman" w:hAnsi="Verdana" w:cs="Times New Roman"/>
                <w:color w:val="000000"/>
                <w:sz w:val="20"/>
              </w:rPr>
              <w:t> </w:t>
            </w:r>
            <w:hyperlink r:id="rId44" w:anchor="ref7" w:history="1">
              <w:r w:rsidRPr="00015FF4">
                <w:rPr>
                  <w:rFonts w:ascii="Verdana" w:eastAsia="Times New Roman" w:hAnsi="Verdana" w:cs="Times New Roman"/>
                  <w:color w:val="110090"/>
                  <w:sz w:val="17"/>
                  <w:vertAlign w:val="superscript"/>
                </w:rPr>
                <w:t>[7]</w:t>
              </w:r>
            </w:hyperlink>
            <w:bookmarkEnd w:id="11"/>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response to Vit A therapy may be attributed to its effect on keratinization.</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The Vit A deficiency as a cause of phrynoderma was largely based on the therapeutic response to cod liver oil, which was considered to be a source of Vit A. However, later it has also been demonstrated as a source of EFA.</w:t>
            </w:r>
            <w:r w:rsidRPr="00015FF4">
              <w:rPr>
                <w:rFonts w:ascii="Verdana" w:eastAsia="Times New Roman" w:hAnsi="Verdana" w:cs="Times New Roman"/>
                <w:color w:val="000000"/>
                <w:sz w:val="20"/>
              </w:rPr>
              <w:t> </w:t>
            </w:r>
            <w:hyperlink r:id="rId45" w:anchor="ref6" w:history="1">
              <w:r w:rsidRPr="00015FF4">
                <w:rPr>
                  <w:rFonts w:ascii="Verdana" w:eastAsia="Times New Roman" w:hAnsi="Verdana" w:cs="Times New Roman"/>
                  <w:color w:val="110090"/>
                  <w:sz w:val="17"/>
                  <w:vertAlign w:val="superscript"/>
                </w:rPr>
                <w:t>[6]</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patients presenting with signs of Vit B-complex deficiency were less in number when compared to other studies (47.6%,</w:t>
            </w:r>
            <w:r w:rsidRPr="00015FF4">
              <w:rPr>
                <w:rFonts w:ascii="Verdana" w:eastAsia="Times New Roman" w:hAnsi="Verdana" w:cs="Times New Roman"/>
                <w:color w:val="000000"/>
                <w:sz w:val="20"/>
              </w:rPr>
              <w:t> </w:t>
            </w:r>
            <w:bookmarkStart w:id="20" w:name="ft16"/>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"ref16"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[16]</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50%,</w:t>
            </w:r>
            <w:r w:rsidRPr="00015FF4">
              <w:rPr>
                <w:rFonts w:ascii="Verdana" w:eastAsia="Times New Roman" w:hAnsi="Verdana" w:cs="Times New Roman"/>
                <w:color w:val="000000"/>
                <w:sz w:val="20"/>
              </w:rPr>
              <w:t> </w:t>
            </w:r>
            <w:bookmarkStart w:id="21" w:name="ft17"/>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"ref17"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[17]</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65%,</w:t>
            </w:r>
            <w:r w:rsidRPr="00015FF4">
              <w:rPr>
                <w:rFonts w:ascii="Verdana" w:eastAsia="Times New Roman" w:hAnsi="Verdana" w:cs="Times New Roman"/>
                <w:color w:val="000000"/>
                <w:sz w:val="20"/>
              </w:rPr>
              <w:t> </w:t>
            </w:r>
            <w:hyperlink r:id="rId46" w:anchor="ref4" w:history="1">
              <w:r w:rsidRPr="00015FF4">
                <w:rPr>
                  <w:rFonts w:ascii="Verdana" w:eastAsia="Times New Roman" w:hAnsi="Verdana" w:cs="Times New Roman"/>
                  <w:color w:val="110090"/>
                  <w:sz w:val="17"/>
                  <w:vertAlign w:val="superscript"/>
                </w:rPr>
                <w:t>[4]</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92%,</w:t>
            </w:r>
            <w:r w:rsidRPr="00015FF4">
              <w:rPr>
                <w:rFonts w:ascii="Verdana" w:eastAsia="Times New Roman" w:hAnsi="Verdana" w:cs="Times New Roman"/>
                <w:color w:val="000000"/>
                <w:sz w:val="20"/>
              </w:rPr>
              <w:t> </w:t>
            </w:r>
            <w:hyperlink r:id="rId47" w:anchor="ref6" w:history="1">
              <w:r w:rsidRPr="00015FF4">
                <w:rPr>
                  <w:rFonts w:ascii="Verdana" w:eastAsia="Times New Roman" w:hAnsi="Verdana" w:cs="Times New Roman"/>
                  <w:color w:val="110090"/>
                  <w:sz w:val="17"/>
                  <w:vertAlign w:val="superscript"/>
                </w:rPr>
                <w:t>[6]</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and 25%</w:t>
            </w:r>
            <w:r w:rsidRPr="00015FF4">
              <w:rPr>
                <w:rFonts w:ascii="Verdana" w:eastAsia="Times New Roman" w:hAnsi="Verdana" w:cs="Times New Roman"/>
                <w:color w:val="000000"/>
                <w:sz w:val="20"/>
              </w:rPr>
              <w:t> </w:t>
            </w:r>
            <w:hyperlink r:id="rId48" w:anchor="ref5" w:history="1">
              <w:r w:rsidRPr="00015FF4">
                <w:rPr>
                  <w:rFonts w:ascii="Verdana" w:eastAsia="Times New Roman" w:hAnsi="Verdana" w:cs="Times New Roman"/>
                  <w:color w:val="110090"/>
                  <w:sz w:val="17"/>
                  <w:vertAlign w:val="superscript"/>
                </w:rPr>
                <w:t>[5]</w:t>
              </w:r>
            </w:hyperlink>
            <w:bookmarkEnd w:id="9"/>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 None of the patients in the present study presented with nutritional deficiency signs of EFA, Vit E, and Vit C or protein calorie malnutrition. Regarding EFA intake in India, the computation based on revised figures of fat content in cereals and pulses has shown that the invisible fat present even in the poorest of Indian diet provides minimum amount of linoleic acid needed, ie, 3% of total energy.</w:t>
            </w:r>
            <w:r w:rsidRPr="00015FF4">
              <w:rPr>
                <w:rFonts w:ascii="Verdana" w:eastAsia="Times New Roman" w:hAnsi="Verdana" w:cs="Times New Roman"/>
                <w:color w:val="000000"/>
                <w:sz w:val="20"/>
              </w:rPr>
              <w:t> </w:t>
            </w:r>
            <w:bookmarkStart w:id="22" w:name="ft18"/>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"ref18"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[18]</w:t>
            </w:r>
            <w:r w:rsidRPr="00015FF4">
              <w:rPr>
                <w:rFonts w:ascii="Verdana" w:eastAsia="Times New Roman" w:hAnsi="Verdana" w:cs="Times New Roman"/>
                <w:color w:val="000000"/>
                <w:sz w:val="20"/>
                <w:szCs w:val="20"/>
                <w:vertAlign w:val="superscript"/>
              </w:rPr>
              <w:fldChar w:fldCharType="end"/>
            </w:r>
            <w:proofErr w:type="gramStart"/>
            <w:r w:rsidRPr="00015FF4">
              <w:rPr>
                <w:rFonts w:ascii="Verdana" w:eastAsia="Times New Roman" w:hAnsi="Verdana" w:cs="Times New Roman"/>
                <w:color w:val="000000"/>
                <w:sz w:val="20"/>
                <w:szCs w:val="20"/>
                <w:vertAlign w:val="superscript"/>
              </w:rPr>
              <w:t>,</w:t>
            </w:r>
            <w:bookmarkStart w:id="23" w:name="ft19"/>
            <w:proofErr w:type="gramEnd"/>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"ref19"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[19]</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ratio of eicosatrienoic acid and arachidonic acid &gt;0.4 is considered as an accurate indicator of EFA deficiency.</w:t>
            </w:r>
            <w:r w:rsidRPr="00015FF4">
              <w:rPr>
                <w:rFonts w:ascii="Verdana" w:eastAsia="Times New Roman" w:hAnsi="Verdana" w:cs="Times New Roman"/>
                <w:color w:val="000000"/>
                <w:sz w:val="20"/>
              </w:rPr>
              <w:t> </w:t>
            </w:r>
            <w:bookmarkStart w:id="24" w:name="ft20"/>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"ref20"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[20]</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studies showing EFA deficiency in phrynoderma patients used alkaline isomerization (AI) method for estimation of fatty acid levels.</w:t>
            </w:r>
            <w:r w:rsidRPr="00015FF4">
              <w:rPr>
                <w:rFonts w:ascii="Verdana" w:eastAsia="Times New Roman" w:hAnsi="Verdana" w:cs="Times New Roman"/>
                <w:color w:val="000000"/>
                <w:sz w:val="20"/>
              </w:rPr>
              <w:t> </w:t>
            </w:r>
            <w:bookmarkStart w:id="25" w:name="ft21"/>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"ref21"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[21]</w:t>
            </w:r>
            <w:r w:rsidRPr="00015FF4">
              <w:rPr>
                <w:rFonts w:ascii="Verdana" w:eastAsia="Times New Roman" w:hAnsi="Verdana" w:cs="Times New Roman"/>
                <w:color w:val="000000"/>
                <w:sz w:val="20"/>
                <w:szCs w:val="20"/>
                <w:vertAlign w:val="superscript"/>
              </w:rPr>
              <w:fldChar w:fldCharType="end"/>
            </w:r>
            <w:bookmarkEnd w:id="25"/>
            <w:r w:rsidRPr="00015FF4">
              <w:rPr>
                <w:rFonts w:ascii="Verdana" w:eastAsia="Times New Roman" w:hAnsi="Verdana" w:cs="Times New Roman"/>
                <w:color w:val="000000"/>
                <w:sz w:val="20"/>
                <w:szCs w:val="20"/>
                <w:vertAlign w:val="superscript"/>
              </w:rPr>
              <w:t>,</w:t>
            </w:r>
            <w:hyperlink r:id="rId49" w:anchor="ref17" w:history="1">
              <w:r w:rsidRPr="00015FF4">
                <w:rPr>
                  <w:rFonts w:ascii="Verdana" w:eastAsia="Times New Roman" w:hAnsi="Verdana" w:cs="Times New Roman"/>
                  <w:color w:val="110090"/>
                  <w:sz w:val="17"/>
                  <w:vertAlign w:val="superscript"/>
                </w:rPr>
                <w:t>[17]</w:t>
              </w:r>
            </w:hyperlink>
            <w:bookmarkEnd w:id="21"/>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In AI, the fatty acids are estimated according to the number of double bonds and their chain length is not taken into consideration, thereby overestimating the dienoic and trienoic acids, and underestimating the tetraenoic and pentaenoic acids. This results in high trienoic to tetraenoic acid ratio. In gas exchange chromatography (GC) method, fatty acids are estimated according to both double bonds and chain length. Thus, the ratio obtained by GC method reflects EFA deficiency.</w:t>
            </w:r>
            <w:r w:rsidRPr="00015FF4">
              <w:rPr>
                <w:rFonts w:ascii="Verdana" w:eastAsia="Times New Roman" w:hAnsi="Verdana" w:cs="Times New Roman"/>
                <w:color w:val="000000"/>
                <w:sz w:val="20"/>
              </w:rPr>
              <w:t> </w:t>
            </w:r>
            <w:hyperlink r:id="rId50" w:anchor="ref20" w:history="1">
              <w:r w:rsidRPr="00015FF4">
                <w:rPr>
                  <w:rFonts w:ascii="Verdana" w:eastAsia="Times New Roman" w:hAnsi="Verdana" w:cs="Times New Roman"/>
                  <w:color w:val="110090"/>
                  <w:sz w:val="17"/>
                  <w:vertAlign w:val="superscript"/>
                </w:rPr>
                <w:t>[20]</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In phrynoderma patients, this ratio was found to be 0.12, which is normal.</w:t>
            </w:r>
            <w:r w:rsidRPr="00015FF4">
              <w:rPr>
                <w:rFonts w:ascii="Verdana" w:eastAsia="Times New Roman" w:hAnsi="Verdana" w:cs="Times New Roman"/>
                <w:color w:val="000000"/>
                <w:sz w:val="20"/>
              </w:rPr>
              <w:t> </w:t>
            </w:r>
            <w:hyperlink r:id="rId51" w:anchor="ref19" w:history="1">
              <w:r w:rsidRPr="00015FF4">
                <w:rPr>
                  <w:rFonts w:ascii="Verdana" w:eastAsia="Times New Roman" w:hAnsi="Verdana" w:cs="Times New Roman"/>
                  <w:color w:val="110090"/>
                  <w:sz w:val="17"/>
                  <w:vertAlign w:val="superscript"/>
                </w:rPr>
                <w:t>[19]</w:t>
              </w:r>
            </w:hyperlink>
            <w:proofErr w:type="gramStart"/>
            <w:r w:rsidRPr="00015FF4">
              <w:rPr>
                <w:rFonts w:ascii="Verdana" w:eastAsia="Times New Roman" w:hAnsi="Verdana" w:cs="Times New Roman"/>
                <w:color w:val="000000"/>
                <w:sz w:val="20"/>
                <w:szCs w:val="20"/>
                <w:vertAlign w:val="superscript"/>
              </w:rPr>
              <w:t>,</w:t>
            </w:r>
            <w:proofErr w:type="gramEnd"/>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"ref20"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[20]</w:t>
            </w:r>
            <w:r w:rsidRPr="00015FF4">
              <w:rPr>
                <w:rFonts w:ascii="Verdana" w:eastAsia="Times New Roman" w:hAnsi="Verdana" w:cs="Times New Roman"/>
                <w:color w:val="000000"/>
                <w:sz w:val="20"/>
                <w:szCs w:val="20"/>
                <w:vertAlign w:val="superscript"/>
              </w:rPr>
              <w:fldChar w:fldCharType="end"/>
            </w:r>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levels of linoleic acid and phospholipids (sensitive indicators of EFA deficiency), and ratio of linoleic to arachidonic acid (indicator of efficient conversion of linoleic acid to arachidonic acid) were also normal in phrynoderma patients.</w:t>
            </w:r>
            <w:r w:rsidRPr="00015FF4">
              <w:rPr>
                <w:rFonts w:ascii="Verdana" w:eastAsia="Times New Roman" w:hAnsi="Verdana" w:cs="Times New Roman"/>
                <w:color w:val="000000"/>
                <w:sz w:val="20"/>
              </w:rPr>
              <w:t> </w:t>
            </w:r>
            <w:hyperlink r:id="rId52" w:anchor="ref19" w:history="1">
              <w:r w:rsidRPr="00015FF4">
                <w:rPr>
                  <w:rFonts w:ascii="Verdana" w:eastAsia="Times New Roman" w:hAnsi="Verdana" w:cs="Times New Roman"/>
                  <w:color w:val="110090"/>
                  <w:sz w:val="17"/>
                  <w:vertAlign w:val="superscript"/>
                </w:rPr>
                <w:t>[19]</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lastRenderedPageBreak/>
              <w:t>The cutaneous manifestations of riboflavin, pyridoxine, niacin, and EFA deficiency states have a number of similarities. Intersecting biochemical pathways that involve these nutrients may explain the common cutaneous findings. Riboflavin is required for pyridoxine metabolism, which, in turn, is required for tryptophan-niacin metabolism, and niacin is necessary for fatty acid synthesis.</w:t>
            </w:r>
            <w:r w:rsidRPr="00015FF4">
              <w:rPr>
                <w:rFonts w:ascii="Verdana" w:eastAsia="Times New Roman" w:hAnsi="Verdana" w:cs="Times New Roman"/>
                <w:color w:val="000000"/>
                <w:sz w:val="20"/>
              </w:rPr>
              <w:t> </w:t>
            </w:r>
            <w:bookmarkStart w:id="26" w:name="ft22"/>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"ref22"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[22]</w:t>
            </w:r>
            <w:r w:rsidRPr="00015FF4">
              <w:rPr>
                <w:rFonts w:ascii="Verdana" w:eastAsia="Times New Roman" w:hAnsi="Verdana" w:cs="Times New Roman"/>
                <w:color w:val="000000"/>
                <w:sz w:val="20"/>
                <w:szCs w:val="20"/>
                <w:vertAlign w:val="superscript"/>
              </w:rPr>
              <w:fldChar w:fldCharType="end"/>
            </w:r>
            <w:bookmarkEnd w:id="26"/>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combination therapy of Vit B-complex and EFA</w:t>
            </w:r>
            <w:r w:rsidRPr="00015FF4">
              <w:rPr>
                <w:rFonts w:ascii="Verdana" w:eastAsia="Times New Roman" w:hAnsi="Verdana" w:cs="Times New Roman"/>
                <w:color w:val="000000"/>
                <w:sz w:val="20"/>
              </w:rPr>
              <w:t> </w:t>
            </w:r>
            <w:hyperlink r:id="rId53" w:anchor="ref6" w:history="1">
              <w:r w:rsidRPr="00015FF4">
                <w:rPr>
                  <w:rFonts w:ascii="Verdana" w:eastAsia="Times New Roman" w:hAnsi="Verdana" w:cs="Times New Roman"/>
                  <w:color w:val="110090"/>
                  <w:sz w:val="17"/>
                  <w:vertAlign w:val="superscript"/>
                </w:rPr>
                <w:t>[6]</w:t>
              </w:r>
            </w:hyperlink>
            <w:r w:rsidRPr="00015FF4">
              <w:rPr>
                <w:rFonts w:ascii="Verdana" w:eastAsia="Times New Roman" w:hAnsi="Verdana" w:cs="Times New Roman"/>
                <w:color w:val="000000"/>
                <w:sz w:val="20"/>
                <w:szCs w:val="20"/>
                <w:vertAlign w:val="superscript"/>
              </w:rPr>
              <w:t>,</w:t>
            </w:r>
            <w:hyperlink r:id="rId54" w:anchor="ref16" w:history="1">
              <w:r w:rsidRPr="00015FF4">
                <w:rPr>
                  <w:rFonts w:ascii="Verdana" w:eastAsia="Times New Roman" w:hAnsi="Verdana" w:cs="Times New Roman"/>
                  <w:color w:val="110090"/>
                  <w:sz w:val="17"/>
                  <w:vertAlign w:val="superscript"/>
                </w:rPr>
                <w:t>[16]</w:t>
              </w:r>
            </w:hyperlink>
            <w:bookmarkEnd w:id="20"/>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or Vit B-complex and Vit E</w:t>
            </w:r>
            <w:r w:rsidRPr="00015FF4">
              <w:rPr>
                <w:rFonts w:ascii="Verdana" w:eastAsia="Times New Roman" w:hAnsi="Verdana" w:cs="Times New Roman"/>
                <w:color w:val="000000"/>
                <w:sz w:val="20"/>
              </w:rPr>
              <w:t> </w:t>
            </w:r>
            <w:hyperlink r:id="rId55" w:anchor="ref18" w:history="1">
              <w:r w:rsidRPr="00015FF4">
                <w:rPr>
                  <w:rFonts w:ascii="Verdana" w:eastAsia="Times New Roman" w:hAnsi="Verdana" w:cs="Times New Roman"/>
                  <w:color w:val="110090"/>
                  <w:sz w:val="17"/>
                  <w:vertAlign w:val="superscript"/>
                </w:rPr>
                <w:t>[18]</w:t>
              </w:r>
            </w:hyperlink>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have shown better results when compared to single drug therapy. The serum levels of linoleic acid</w:t>
            </w:r>
            <w:r w:rsidRPr="00015FF4">
              <w:rPr>
                <w:rFonts w:ascii="Verdana" w:eastAsia="Times New Roman" w:hAnsi="Verdana" w:cs="Times New Roman"/>
                <w:color w:val="000000"/>
                <w:sz w:val="20"/>
              </w:rPr>
              <w:t> </w:t>
            </w:r>
            <w:hyperlink r:id="rId56" w:anchor="ref19" w:history="1">
              <w:r w:rsidRPr="00015FF4">
                <w:rPr>
                  <w:rFonts w:ascii="Verdana" w:eastAsia="Times New Roman" w:hAnsi="Verdana" w:cs="Times New Roman"/>
                  <w:color w:val="110090"/>
                  <w:sz w:val="17"/>
                  <w:vertAlign w:val="superscript"/>
                </w:rPr>
                <w:t>[19]</w:t>
              </w:r>
            </w:hyperlink>
            <w:bookmarkEnd w:id="23"/>
            <w:r w:rsidRPr="00015FF4">
              <w:rPr>
                <w:rFonts w:ascii="Verdana" w:eastAsia="Times New Roman" w:hAnsi="Verdana" w:cs="Times New Roman"/>
                <w:color w:val="000000"/>
                <w:sz w:val="20"/>
                <w:szCs w:val="20"/>
                <w:vertAlign w:val="superscript"/>
              </w:rPr>
              <w:t>,</w:t>
            </w:r>
            <w:hyperlink r:id="rId57" w:anchor="ref20" w:history="1">
              <w:r w:rsidRPr="00015FF4">
                <w:rPr>
                  <w:rFonts w:ascii="Verdana" w:eastAsia="Times New Roman" w:hAnsi="Verdana" w:cs="Times New Roman"/>
                  <w:color w:val="110090"/>
                  <w:sz w:val="17"/>
                  <w:vertAlign w:val="superscript"/>
                </w:rPr>
                <w:t>[20]</w:t>
              </w:r>
            </w:hyperlink>
            <w:bookmarkEnd w:id="24"/>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and Vit E</w:t>
            </w:r>
            <w:r w:rsidRPr="00015FF4">
              <w:rPr>
                <w:rFonts w:ascii="Verdana" w:eastAsia="Times New Roman" w:hAnsi="Verdana" w:cs="Times New Roman"/>
                <w:color w:val="000000"/>
                <w:sz w:val="20"/>
              </w:rPr>
              <w:t> </w:t>
            </w:r>
            <w:hyperlink r:id="rId58" w:anchor="ref18" w:history="1">
              <w:r w:rsidRPr="00015FF4">
                <w:rPr>
                  <w:rFonts w:ascii="Verdana" w:eastAsia="Times New Roman" w:hAnsi="Verdana" w:cs="Times New Roman"/>
                  <w:color w:val="110090"/>
                  <w:sz w:val="17"/>
                  <w:vertAlign w:val="superscript"/>
                </w:rPr>
                <w:t>[18]</w:t>
              </w:r>
            </w:hyperlink>
            <w:bookmarkEnd w:id="22"/>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also increased significantly during the combination therapy. Vitamins of B-complex group when used alone failed to show any therapeutic response.</w:t>
            </w:r>
            <w:r w:rsidRPr="00015FF4">
              <w:rPr>
                <w:rFonts w:ascii="Verdana" w:eastAsia="Times New Roman" w:hAnsi="Verdana" w:cs="Times New Roman"/>
                <w:color w:val="000000"/>
                <w:sz w:val="20"/>
              </w:rPr>
              <w:t> </w:t>
            </w:r>
            <w:hyperlink r:id="rId59" w:anchor="ref6" w:history="1">
              <w:r w:rsidRPr="00015FF4">
                <w:rPr>
                  <w:rFonts w:ascii="Verdana" w:eastAsia="Times New Roman" w:hAnsi="Verdana" w:cs="Times New Roman"/>
                  <w:color w:val="110090"/>
                  <w:sz w:val="17"/>
                  <w:vertAlign w:val="superscript"/>
                </w:rPr>
                <w:t>[6]</w:t>
              </w:r>
            </w:hyperlink>
            <w:bookmarkEnd w:id="10"/>
            <w:proofErr w:type="gramStart"/>
            <w:r w:rsidRPr="00015FF4">
              <w:rPr>
                <w:rFonts w:ascii="Verdana" w:eastAsia="Times New Roman" w:hAnsi="Verdana" w:cs="Times New Roman"/>
                <w:color w:val="000000"/>
                <w:sz w:val="20"/>
                <w:szCs w:val="20"/>
                <w:vertAlign w:val="superscript"/>
              </w:rPr>
              <w:t>,</w:t>
            </w:r>
            <w:bookmarkStart w:id="27" w:name="ft23"/>
            <w:proofErr w:type="gramEnd"/>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"ref23"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[23]</w:t>
            </w:r>
            <w:r w:rsidRPr="00015FF4">
              <w:rPr>
                <w:rFonts w:ascii="Verdana" w:eastAsia="Times New Roman" w:hAnsi="Verdana" w:cs="Times New Roman"/>
                <w:color w:val="000000"/>
                <w:sz w:val="20"/>
                <w:szCs w:val="20"/>
                <w:vertAlign w:val="superscript"/>
              </w:rPr>
              <w:fldChar w:fldCharType="end"/>
            </w:r>
            <w:bookmarkEnd w:id="27"/>
            <w:r w:rsidRPr="00015FF4">
              <w:rPr>
                <w:rFonts w:ascii="Verdana" w:eastAsia="Times New Roman" w:hAnsi="Verdana" w:cs="Times New Roman"/>
                <w:color w:val="000000"/>
                <w:sz w:val="20"/>
                <w:szCs w:val="20"/>
                <w:vertAlign w:val="superscript"/>
              </w:rPr>
              <w:t>,</w:t>
            </w:r>
            <w:bookmarkStart w:id="28" w:name="ft24"/>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"ref24"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[24]</w:t>
            </w:r>
            <w:r w:rsidRPr="00015FF4">
              <w:rPr>
                <w:rFonts w:ascii="Verdana" w:eastAsia="Times New Roman" w:hAnsi="Verdana" w:cs="Times New Roman"/>
                <w:color w:val="000000"/>
                <w:sz w:val="20"/>
                <w:szCs w:val="20"/>
                <w:vertAlign w:val="superscript"/>
              </w:rPr>
              <w:fldChar w:fldCharType="end"/>
            </w:r>
            <w:bookmarkEnd w:id="28"/>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In addition, deficiency of a single vitamin of B-complex group is rare because poor nutritional diets or malabsorption are more often associated with multiple nutritional deficiencies.</w:t>
            </w:r>
            <w:r w:rsidRPr="00015FF4">
              <w:rPr>
                <w:rFonts w:ascii="Verdana" w:eastAsia="Times New Roman" w:hAnsi="Verdana" w:cs="Times New Roman"/>
                <w:color w:val="000000"/>
                <w:sz w:val="20"/>
              </w:rPr>
              <w:t> </w:t>
            </w:r>
            <w:hyperlink r:id="rId60" w:anchor="ref4" w:history="1">
              <w:r w:rsidRPr="00015FF4">
                <w:rPr>
                  <w:rFonts w:ascii="Verdana" w:eastAsia="Times New Roman" w:hAnsi="Verdana" w:cs="Times New Roman"/>
                  <w:color w:val="110090"/>
                  <w:sz w:val="17"/>
                  <w:vertAlign w:val="superscript"/>
                </w:rPr>
                <w:t>[4]</w:t>
              </w:r>
            </w:hyperlink>
            <w:bookmarkEnd w:id="8"/>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Thus, phrynoderma is not a disease with single etiology. Multiple nutrients play a role in the pathogenesis of phrynoderma. Impaired balance or threshold levels of these nutrients with or without a deficiency state seem to alter the intersecting biochemical pathways and the local milieu of these nutrients resulting in phrynoderma. This can be compared with the formation of comedones in acne where a low level of linoleic acid in sebum has been attributed in the pathogenesis of follicular hyperkeratinization.</w:t>
            </w:r>
            <w:r w:rsidRPr="00015FF4">
              <w:rPr>
                <w:rFonts w:ascii="Verdana" w:eastAsia="Times New Roman" w:hAnsi="Verdana" w:cs="Times New Roman"/>
                <w:color w:val="000000"/>
                <w:sz w:val="20"/>
              </w:rPr>
              <w:t> </w:t>
            </w:r>
            <w:bookmarkStart w:id="29" w:name="ft25"/>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"ref25"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[25]</w:t>
            </w:r>
            <w:r w:rsidRPr="00015FF4">
              <w:rPr>
                <w:rFonts w:ascii="Verdana" w:eastAsia="Times New Roman" w:hAnsi="Verdana" w:cs="Times New Roman"/>
                <w:color w:val="000000"/>
                <w:sz w:val="20"/>
                <w:szCs w:val="20"/>
                <w:vertAlign w:val="superscript"/>
              </w:rPr>
              <w:fldChar w:fldCharType="end"/>
            </w:r>
            <w:bookmarkEnd w:id="29"/>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Follicular hyperkeratosis with keratin plugging along with epidermal hyperkertosis and acanthosis are the characteristic features of phrynoderma. Atrophied sebaceous glands are usually seen on serial sections in phrynoderma.</w:t>
            </w:r>
            <w:r w:rsidRPr="00015FF4">
              <w:rPr>
                <w:rFonts w:ascii="Verdana" w:eastAsia="Times New Roman" w:hAnsi="Verdana" w:cs="Times New Roman"/>
                <w:color w:val="000000"/>
                <w:sz w:val="20"/>
              </w:rPr>
              <w:t> </w:t>
            </w:r>
            <w:bookmarkStart w:id="30" w:name="ft26"/>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"ref26"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[26]</w:t>
            </w:r>
            <w:r w:rsidRPr="00015FF4">
              <w:rPr>
                <w:rFonts w:ascii="Verdana" w:eastAsia="Times New Roman" w:hAnsi="Verdana" w:cs="Times New Roman"/>
                <w:color w:val="000000"/>
                <w:sz w:val="20"/>
                <w:szCs w:val="20"/>
                <w:vertAlign w:val="superscript"/>
              </w:rPr>
              <w:fldChar w:fldCharType="end"/>
            </w:r>
            <w:proofErr w:type="gramStart"/>
            <w:r w:rsidRPr="00015FF4">
              <w:rPr>
                <w:rFonts w:ascii="Verdana" w:eastAsia="Times New Roman" w:hAnsi="Verdana" w:cs="Times New Roman"/>
                <w:color w:val="000000"/>
                <w:sz w:val="20"/>
                <w:szCs w:val="20"/>
                <w:vertAlign w:val="superscript"/>
              </w:rPr>
              <w:t>,</w:t>
            </w:r>
            <w:bookmarkStart w:id="31" w:name="ft27"/>
            <w:proofErr w:type="gramEnd"/>
            <w:r w:rsidRPr="00015FF4">
              <w:rPr>
                <w:rFonts w:ascii="Verdana" w:eastAsia="Times New Roman" w:hAnsi="Verdana" w:cs="Times New Roman"/>
                <w:color w:val="000000"/>
                <w:sz w:val="20"/>
                <w:szCs w:val="20"/>
                <w:vertAlign w:val="superscript"/>
              </w:rPr>
              <w:fldChar w:fldCharType="begin"/>
            </w:r>
            <w:r w:rsidRPr="00015FF4">
              <w:rPr>
                <w:rFonts w:ascii="Verdana" w:eastAsia="Times New Roman" w:hAnsi="Verdana" w:cs="Times New Roman"/>
                <w:color w:val="000000"/>
                <w:sz w:val="20"/>
                <w:szCs w:val="20"/>
                <w:vertAlign w:val="superscript"/>
              </w:rPr>
              <w:instrText xml:space="preserve"> HYPERLINK "http://www.e-ijd.org/article.asp?issn=0019-5154;year=2011;volume=56;issue=4;spage=389;epage=392;aulast=Ragunatha" \l "ref27" </w:instrText>
            </w:r>
            <w:r w:rsidRPr="00015FF4">
              <w:rPr>
                <w:rFonts w:ascii="Verdana" w:eastAsia="Times New Roman" w:hAnsi="Verdana" w:cs="Times New Roman"/>
                <w:color w:val="000000"/>
                <w:sz w:val="20"/>
                <w:szCs w:val="20"/>
                <w:vertAlign w:val="superscript"/>
              </w:rPr>
              <w:fldChar w:fldCharType="separate"/>
            </w:r>
            <w:r w:rsidRPr="00015FF4">
              <w:rPr>
                <w:rFonts w:ascii="Verdana" w:eastAsia="Times New Roman" w:hAnsi="Verdana" w:cs="Times New Roman"/>
                <w:color w:val="110090"/>
                <w:sz w:val="17"/>
                <w:vertAlign w:val="superscript"/>
              </w:rPr>
              <w:t>[27]</w:t>
            </w:r>
            <w:r w:rsidRPr="00015FF4">
              <w:rPr>
                <w:rFonts w:ascii="Verdana" w:eastAsia="Times New Roman" w:hAnsi="Verdana" w:cs="Times New Roman"/>
                <w:color w:val="000000"/>
                <w:sz w:val="20"/>
                <w:szCs w:val="20"/>
                <w:vertAlign w:val="superscript"/>
              </w:rPr>
              <w:fldChar w:fldCharType="end"/>
            </w:r>
            <w:bookmarkEnd w:id="31"/>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The clinical and histopathological skin changes closely resembling those of phrynoderma have been noted in rats, which were fed with fat-deficient diet.</w:t>
            </w:r>
            <w:r w:rsidRPr="00015FF4">
              <w:rPr>
                <w:rFonts w:ascii="Verdana" w:eastAsia="Times New Roman" w:hAnsi="Verdana" w:cs="Times New Roman"/>
                <w:color w:val="000000"/>
                <w:sz w:val="20"/>
              </w:rPr>
              <w:t> </w:t>
            </w:r>
            <w:hyperlink r:id="rId61" w:anchor="ref26" w:history="1">
              <w:r w:rsidRPr="00015FF4">
                <w:rPr>
                  <w:rFonts w:ascii="Verdana" w:eastAsia="Times New Roman" w:hAnsi="Verdana" w:cs="Times New Roman"/>
                  <w:color w:val="110090"/>
                  <w:sz w:val="17"/>
                  <w:vertAlign w:val="superscript"/>
                </w:rPr>
                <w:t>[26]</w:t>
              </w:r>
            </w:hyperlink>
            <w:bookmarkEnd w:id="30"/>
            <w:r w:rsidRPr="00015FF4">
              <w:rPr>
                <w:rFonts w:ascii="Verdana" w:eastAsia="Times New Roman" w:hAnsi="Verdana" w:cs="Times New Roman"/>
                <w:color w:val="000000"/>
                <w:sz w:val="20"/>
              </w:rPr>
              <w:t> </w:t>
            </w:r>
            <w:r w:rsidRPr="00015FF4">
              <w:rPr>
                <w:rFonts w:ascii="Verdana" w:eastAsia="Times New Roman" w:hAnsi="Verdana" w:cs="Times New Roman"/>
                <w:color w:val="000000"/>
                <w:sz w:val="20"/>
                <w:szCs w:val="20"/>
              </w:rPr>
              <w:t>Hence, an abnormality in the EFA metabolism in the pilosebaceous unit caused by Vit B-complex appears to be the important step in the pathogenesis of phrynoderma.</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 xml:space="preserve">The main drawback of the present study is lack of biochemical evidence of nutritional status (serum levels of nutrients) of patients. These investigations were not done because of their non-availability in a resource poor set-up. Normal serum levels of nutrients (Vit A, Vit B-complex, </w:t>
            </w:r>
            <w:proofErr w:type="gramStart"/>
            <w:r w:rsidRPr="00015FF4">
              <w:rPr>
                <w:rFonts w:ascii="Verdana" w:eastAsia="Times New Roman" w:hAnsi="Verdana" w:cs="Times New Roman"/>
                <w:color w:val="000000"/>
                <w:sz w:val="20"/>
                <w:szCs w:val="20"/>
              </w:rPr>
              <w:t>EFA</w:t>
            </w:r>
            <w:proofErr w:type="gramEnd"/>
            <w:r w:rsidRPr="00015FF4">
              <w:rPr>
                <w:rFonts w:ascii="Verdana" w:eastAsia="Times New Roman" w:hAnsi="Verdana" w:cs="Times New Roman"/>
                <w:color w:val="000000"/>
                <w:sz w:val="20"/>
                <w:szCs w:val="20"/>
              </w:rPr>
              <w:t>) have been reported in phrynoderma patients. However, with the available literature and our findings, it can be hypothesized that phrynoderma may be a multifactorial disease involving multiple nutrients, local factors like pressure and friction, and environmental factors manifesting in the setting of increased nutritional demand. Further prospective case-control studies investigating the levels of Vit B-complex, Vit A, Vit E, and EFA in the blood and skin, and also in relation to the treatment are required to delineate the exact pathogenesis of phrynoderma.</w:t>
            </w:r>
            <w:r w:rsidRPr="00015FF4">
              <w:rPr>
                <w:rFonts w:ascii="Verdana" w:eastAsia="Times New Roman" w:hAnsi="Verdana" w:cs="Times New Roman"/>
                <w:color w:val="000000"/>
                <w:sz w:val="20"/>
                <w:szCs w:val="20"/>
              </w:rPr>
              <w:br/>
            </w:r>
            <w:r w:rsidRPr="00015FF4">
              <w:rPr>
                <w:rFonts w:ascii="Verdana" w:eastAsia="Times New Roman" w:hAnsi="Verdana" w:cs="Times New Roman"/>
                <w:color w:val="000000"/>
                <w:sz w:val="20"/>
                <w:szCs w:val="20"/>
              </w:rPr>
              <w:br/>
              <w:t> </w:t>
            </w:r>
          </w:p>
          <w:tbl>
            <w:tblPr>
              <w:tblW w:w="5000" w:type="pct"/>
              <w:tblCellSpacing w:w="0" w:type="dxa"/>
              <w:shd w:val="clear" w:color="auto" w:fill="FFFFFF"/>
              <w:tblCellMar>
                <w:left w:w="0" w:type="dxa"/>
                <w:right w:w="0" w:type="dxa"/>
              </w:tblCellMar>
              <w:tblLook w:val="04A0"/>
            </w:tblPr>
            <w:tblGrid>
              <w:gridCol w:w="7738"/>
              <w:gridCol w:w="218"/>
              <w:gridCol w:w="1404"/>
            </w:tblGrid>
            <w:tr w:rsidR="00373716" w:rsidRPr="00015FF4" w:rsidTr="00933A51">
              <w:trPr>
                <w:tblCellSpacing w:w="0" w:type="dxa"/>
              </w:trPr>
              <w:tc>
                <w:tcPr>
                  <w:tcW w:w="0" w:type="auto"/>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bookmarkStart w:id="32" w:name="Reference"/>
                  <w:bookmarkEnd w:id="32"/>
                  <w:r w:rsidRPr="00015FF4">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19" name="Picture 19"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ijd.org/images/aboutbul.gif"/>
                                <pic:cNvPicPr>
                                  <a:picLocks noChangeAspect="1" noChangeArrowheads="1"/>
                                </pic:cNvPicPr>
                              </pic:nvPicPr>
                              <pic:blipFill>
                                <a:blip r:embed="rId1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015FF4">
                    <w:rPr>
                      <w:rFonts w:ascii="Verdana" w:eastAsia="Times New Roman" w:hAnsi="Verdana" w:cs="Times New Roman"/>
                      <w:b/>
                      <w:bCs/>
                      <w:color w:val="943A38"/>
                      <w:sz w:val="26"/>
                      <w:szCs w:val="26"/>
                    </w:rPr>
                    <w:t>  References</w:t>
                  </w:r>
                </w:p>
              </w:tc>
              <w:tc>
                <w:tcPr>
                  <w:tcW w:w="0" w:type="auto"/>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sidRPr="00015FF4">
                    <w:rPr>
                      <w:rFonts w:ascii="Verdana" w:eastAsia="Times New Roman" w:hAnsi="Verdana" w:cs="Times New Roman"/>
                      <w:color w:val="888888"/>
                      <w:sz w:val="17"/>
                      <w:szCs w:val="17"/>
                    </w:rPr>
                    <w:t> </w:t>
                  </w:r>
                </w:p>
              </w:tc>
              <w:tc>
                <w:tcPr>
                  <w:tcW w:w="750" w:type="pct"/>
                  <w:shd w:val="clear" w:color="auto" w:fill="FFFFFF"/>
                  <w:vAlign w:val="center"/>
                  <w:hideMark/>
                </w:tcPr>
                <w:p w:rsidR="00373716" w:rsidRPr="00015FF4" w:rsidRDefault="00373716" w:rsidP="00933A51">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20" name="Picture 20" descr="To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p">
                                  <a:hlinkClick r:id="rId16"/>
                                </pic:cNvPr>
                                <pic:cNvPicPr>
                                  <a:picLocks noChangeAspect="1" noChangeArrowheads="1"/>
                                </pic:cNvPicPr>
                              </pic:nvPicPr>
                              <pic:blipFill>
                                <a:blip r:embed="rId17"/>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373716" w:rsidRPr="00015FF4" w:rsidRDefault="00373716" w:rsidP="00933A51">
            <w:pPr>
              <w:spacing w:after="0" w:line="263" w:lineRule="atLeast"/>
              <w:rPr>
                <w:rFonts w:ascii="Verdana" w:eastAsia="Times New Roman" w:hAnsi="Verdana" w:cs="Times New Roman"/>
                <w:color w:val="000000"/>
                <w:sz w:val="20"/>
                <w:szCs w:val="20"/>
              </w:rPr>
            </w:pPr>
          </w:p>
          <w:tbl>
            <w:tblPr>
              <w:tblW w:w="5000" w:type="pct"/>
              <w:tblCellSpacing w:w="0" w:type="dxa"/>
              <w:shd w:val="clear" w:color="auto" w:fill="FFFFFF"/>
              <w:tblCellMar>
                <w:left w:w="0" w:type="dxa"/>
                <w:right w:w="0" w:type="dxa"/>
              </w:tblCellMar>
              <w:tblLook w:val="04A0"/>
            </w:tblPr>
            <w:tblGrid>
              <w:gridCol w:w="468"/>
              <w:gridCol w:w="8892"/>
            </w:tblGrid>
            <w:tr w:rsidR="00373716" w:rsidRPr="00015FF4" w:rsidTr="00933A51">
              <w:trPr>
                <w:tblCellSpacing w:w="0" w:type="dxa"/>
              </w:trPr>
              <w:tc>
                <w:tcPr>
                  <w:tcW w:w="250" w:type="pct"/>
                  <w:shd w:val="clear" w:color="auto" w:fill="FFFFFF"/>
                  <w:hideMark/>
                </w:tcPr>
                <w:bookmarkStart w:id="33" w:name="ref1"/>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w:t>
                  </w:r>
                  <w:r w:rsidRPr="00015FF4">
                    <w:rPr>
                      <w:rFonts w:ascii="Verdana" w:eastAsia="Times New Roman" w:hAnsi="Verdana" w:cs="Times New Roman"/>
                      <w:color w:val="000000"/>
                      <w:sz w:val="20"/>
                      <w:szCs w:val="20"/>
                    </w:rPr>
                    <w:fldChar w:fldCharType="end"/>
                  </w:r>
                  <w:bookmarkEnd w:id="33"/>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Nicholls L. Phrynoderma: A condition due to vitamin deficiency. Indian Med Gaz 1933</w:t>
                  </w:r>
                  <w:proofErr w:type="gramStart"/>
                  <w:r w:rsidRPr="00015FF4">
                    <w:rPr>
                      <w:rFonts w:ascii="Verdana" w:eastAsia="Times New Roman" w:hAnsi="Verdana" w:cs="Times New Roman"/>
                      <w:color w:val="000000"/>
                      <w:sz w:val="20"/>
                      <w:szCs w:val="20"/>
                    </w:rPr>
                    <w:t>;68:681</w:t>
                  </w:r>
                  <w:proofErr w:type="gramEnd"/>
                  <w:r w:rsidRPr="00015FF4">
                    <w:rPr>
                      <w:rFonts w:ascii="Verdana" w:eastAsia="Times New Roman" w:hAnsi="Verdana" w:cs="Times New Roman"/>
                      <w:color w:val="000000"/>
                      <w:sz w:val="20"/>
                      <w:szCs w:val="20"/>
                    </w:rPr>
                    <w:t>-7.  </w:t>
                  </w:r>
                  <w:r>
                    <w:rPr>
                      <w:rFonts w:ascii="Verdana" w:eastAsia="Times New Roman" w:hAnsi="Verdana" w:cs="Times New Roman"/>
                      <w:noProof/>
                      <w:color w:val="110090"/>
                      <w:sz w:val="18"/>
                      <w:szCs w:val="18"/>
                    </w:rPr>
                    <w:drawing>
                      <wp:inline distT="0" distB="0" distL="0" distR="0">
                        <wp:extent cx="85725" cy="95250"/>
                        <wp:effectExtent l="19050" t="0" r="0" b="0"/>
                        <wp:docPr id="21" name="Picture 21" descr="Back to cited text no. 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ck to cited text no. 1">
                                  <a:hlinkClick r:id="rId62"/>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34" w:name="ref2"/>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w:t>
                  </w:r>
                  <w:r w:rsidRPr="00015FF4">
                    <w:rPr>
                      <w:rFonts w:ascii="Verdana" w:eastAsia="Times New Roman" w:hAnsi="Verdana" w:cs="Times New Roman"/>
                      <w:color w:val="000000"/>
                      <w:sz w:val="20"/>
                      <w:szCs w:val="20"/>
                    </w:rPr>
                    <w:fldChar w:fldCharType="end"/>
                  </w:r>
                  <w:bookmarkEnd w:id="34"/>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Girard C, Dereure O, Blatiere V, Guillot B, Bessis D. Vitamin A deficiency phrynoderma associated with chronic giardiasis. Pediatr Dermatol 2006</w:t>
                  </w:r>
                  <w:proofErr w:type="gramStart"/>
                  <w:r w:rsidRPr="00015FF4">
                    <w:rPr>
                      <w:rFonts w:ascii="Verdana" w:eastAsia="Times New Roman" w:hAnsi="Verdana" w:cs="Times New Roman"/>
                      <w:color w:val="000000"/>
                      <w:sz w:val="20"/>
                      <w:szCs w:val="20"/>
                    </w:rPr>
                    <w:t>;23:346</w:t>
                  </w:r>
                  <w:proofErr w:type="gramEnd"/>
                  <w:r w:rsidRPr="00015FF4">
                    <w:rPr>
                      <w:rFonts w:ascii="Verdana" w:eastAsia="Times New Roman" w:hAnsi="Verdana" w:cs="Times New Roman"/>
                      <w:color w:val="000000"/>
                      <w:sz w:val="20"/>
                      <w:szCs w:val="20"/>
                    </w:rPr>
                    <w:t>-9.  </w:t>
                  </w:r>
                  <w:r>
                    <w:rPr>
                      <w:rFonts w:ascii="Verdana" w:eastAsia="Times New Roman" w:hAnsi="Verdana" w:cs="Times New Roman"/>
                      <w:noProof/>
                      <w:color w:val="110090"/>
                      <w:sz w:val="18"/>
                      <w:szCs w:val="18"/>
                    </w:rPr>
                    <w:drawing>
                      <wp:inline distT="0" distB="0" distL="0" distR="0">
                        <wp:extent cx="85725" cy="95250"/>
                        <wp:effectExtent l="19050" t="0" r="0" b="0"/>
                        <wp:docPr id="22" name="Picture 22" descr="Back to cited text no. 2">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ck to cited text no. 2">
                                  <a:hlinkClick r:id="rId64"/>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35" w:name="ref3"/>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"ft3"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3.</w:t>
                  </w:r>
                  <w:r w:rsidRPr="00015FF4">
                    <w:rPr>
                      <w:rFonts w:ascii="Verdana" w:eastAsia="Times New Roman" w:hAnsi="Verdana" w:cs="Times New Roman"/>
                      <w:color w:val="000000"/>
                      <w:sz w:val="20"/>
                      <w:szCs w:val="20"/>
                    </w:rPr>
                    <w:fldChar w:fldCharType="end"/>
                  </w:r>
                  <w:bookmarkEnd w:id="35"/>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 xml:space="preserve">Marron M, Allen DM, Esterly NB. Phrynoderma: A manifestation of Vitamin A deficiency? </w:t>
                  </w:r>
                  <w:proofErr w:type="gramStart"/>
                  <w:r w:rsidRPr="00015FF4">
                    <w:rPr>
                      <w:rFonts w:ascii="Verdana" w:eastAsia="Times New Roman" w:hAnsi="Verdana" w:cs="Times New Roman"/>
                      <w:color w:val="000000"/>
                      <w:sz w:val="20"/>
                      <w:szCs w:val="20"/>
                    </w:rPr>
                    <w:t>the</w:t>
                  </w:r>
                  <w:proofErr w:type="gramEnd"/>
                  <w:r w:rsidRPr="00015FF4">
                    <w:rPr>
                      <w:rFonts w:ascii="Verdana" w:eastAsia="Times New Roman" w:hAnsi="Verdana" w:cs="Times New Roman"/>
                      <w:color w:val="000000"/>
                      <w:sz w:val="20"/>
                      <w:szCs w:val="20"/>
                    </w:rPr>
                    <w:t xml:space="preserve"> rest of the history. Pediatr Dermatol 2005</w:t>
                  </w:r>
                  <w:proofErr w:type="gramStart"/>
                  <w:r w:rsidRPr="00015FF4">
                    <w:rPr>
                      <w:rFonts w:ascii="Verdana" w:eastAsia="Times New Roman" w:hAnsi="Verdana" w:cs="Times New Roman"/>
                      <w:color w:val="000000"/>
                      <w:sz w:val="20"/>
                      <w:szCs w:val="20"/>
                    </w:rPr>
                    <w:t>;22:60</w:t>
                  </w:r>
                  <w:proofErr w:type="gramEnd"/>
                  <w:r w:rsidRPr="00015FF4">
                    <w:rPr>
                      <w:rFonts w:ascii="Verdana" w:eastAsia="Times New Roman" w:hAnsi="Verdana" w:cs="Times New Roman"/>
                      <w:color w:val="000000"/>
                      <w:sz w:val="20"/>
                      <w:szCs w:val="20"/>
                    </w:rPr>
                    <w:t>-3.  </w:t>
                  </w:r>
                  <w:r>
                    <w:rPr>
                      <w:rFonts w:ascii="Verdana" w:eastAsia="Times New Roman" w:hAnsi="Verdana" w:cs="Times New Roman"/>
                      <w:noProof/>
                      <w:color w:val="110090"/>
                      <w:sz w:val="18"/>
                      <w:szCs w:val="18"/>
                    </w:rPr>
                    <w:drawing>
                      <wp:inline distT="0" distB="0" distL="0" distR="0">
                        <wp:extent cx="85725" cy="95250"/>
                        <wp:effectExtent l="19050" t="0" r="0" b="0"/>
                        <wp:docPr id="23" name="Picture 23" descr="Back to cited text no. 3">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ck to cited text no. 3">
                                  <a:hlinkClick r:id="rId65"/>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36" w:name="ref4"/>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lastRenderedPageBreak/>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"ft4"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4.</w:t>
                  </w:r>
                  <w:r w:rsidRPr="00015FF4">
                    <w:rPr>
                      <w:rFonts w:ascii="Verdana" w:eastAsia="Times New Roman" w:hAnsi="Verdana" w:cs="Times New Roman"/>
                      <w:color w:val="000000"/>
                      <w:sz w:val="20"/>
                      <w:szCs w:val="20"/>
                    </w:rPr>
                    <w:fldChar w:fldCharType="end"/>
                  </w:r>
                  <w:bookmarkEnd w:id="36"/>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Ayyangar MC. Phrynoderma and nutritional deficiency. Indian J Dermatol Venereol Leprol 1967</w:t>
                  </w:r>
                  <w:proofErr w:type="gramStart"/>
                  <w:r w:rsidRPr="00015FF4">
                    <w:rPr>
                      <w:rFonts w:ascii="Verdana" w:eastAsia="Times New Roman" w:hAnsi="Verdana" w:cs="Times New Roman"/>
                      <w:color w:val="000000"/>
                      <w:sz w:val="20"/>
                      <w:szCs w:val="20"/>
                    </w:rPr>
                    <w:t>;33:13</w:t>
                  </w:r>
                  <w:proofErr w:type="gramEnd"/>
                  <w:r w:rsidRPr="00015FF4">
                    <w:rPr>
                      <w:rFonts w:ascii="Verdana" w:eastAsia="Times New Roman" w:hAnsi="Verdana" w:cs="Times New Roman"/>
                      <w:color w:val="000000"/>
                      <w:sz w:val="20"/>
                      <w:szCs w:val="20"/>
                    </w:rPr>
                    <w:t>-24.  </w:t>
                  </w:r>
                  <w:r>
                    <w:rPr>
                      <w:rFonts w:ascii="Verdana" w:eastAsia="Times New Roman" w:hAnsi="Verdana" w:cs="Times New Roman"/>
                      <w:noProof/>
                      <w:color w:val="110090"/>
                      <w:sz w:val="18"/>
                      <w:szCs w:val="18"/>
                    </w:rPr>
                    <w:drawing>
                      <wp:inline distT="0" distB="0" distL="0" distR="0">
                        <wp:extent cx="85725" cy="95250"/>
                        <wp:effectExtent l="19050" t="0" r="0" b="0"/>
                        <wp:docPr id="24" name="Picture 24" descr="Back to cited text no. 4">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ck to cited text no. 4">
                                  <a:hlinkClick r:id="rId66"/>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37" w:name="ref5"/>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"ft5"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5.</w:t>
                  </w:r>
                  <w:r w:rsidRPr="00015FF4">
                    <w:rPr>
                      <w:rFonts w:ascii="Verdana" w:eastAsia="Times New Roman" w:hAnsi="Verdana" w:cs="Times New Roman"/>
                      <w:color w:val="000000"/>
                      <w:sz w:val="20"/>
                      <w:szCs w:val="20"/>
                    </w:rPr>
                    <w:fldChar w:fldCharType="end"/>
                  </w:r>
                  <w:bookmarkEnd w:id="37"/>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Rajagopal K, Chowdhury SR. Phrynoderma and some associated changes in blood lipids. Indian Med Gaz 1952</w:t>
                  </w:r>
                  <w:proofErr w:type="gramStart"/>
                  <w:r w:rsidRPr="00015FF4">
                    <w:rPr>
                      <w:rFonts w:ascii="Verdana" w:eastAsia="Times New Roman" w:hAnsi="Verdana" w:cs="Times New Roman"/>
                      <w:color w:val="000000"/>
                      <w:sz w:val="20"/>
                      <w:szCs w:val="20"/>
                    </w:rPr>
                    <w:t>;87:350</w:t>
                  </w:r>
                  <w:proofErr w:type="gramEnd"/>
                  <w:r w:rsidRPr="00015FF4">
                    <w:rPr>
                      <w:rFonts w:ascii="Verdana" w:eastAsia="Times New Roman" w:hAnsi="Verdana" w:cs="Times New Roman"/>
                      <w:color w:val="000000"/>
                      <w:sz w:val="20"/>
                      <w:szCs w:val="20"/>
                    </w:rPr>
                    <w:t>-3.  </w:t>
                  </w:r>
                  <w:r>
                    <w:rPr>
                      <w:rFonts w:ascii="Verdana" w:eastAsia="Times New Roman" w:hAnsi="Verdana" w:cs="Times New Roman"/>
                      <w:noProof/>
                      <w:color w:val="110090"/>
                      <w:sz w:val="18"/>
                      <w:szCs w:val="18"/>
                    </w:rPr>
                    <w:drawing>
                      <wp:inline distT="0" distB="0" distL="0" distR="0">
                        <wp:extent cx="85725" cy="95250"/>
                        <wp:effectExtent l="19050" t="0" r="0" b="0"/>
                        <wp:docPr id="25" name="Picture 25" descr="Back to cited text no. 5">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ck to cited text no. 5">
                                  <a:hlinkClick r:id="rId67"/>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38" w:name="ref6"/>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"ft6"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6.</w:t>
                  </w:r>
                  <w:r w:rsidRPr="00015FF4">
                    <w:rPr>
                      <w:rFonts w:ascii="Verdana" w:eastAsia="Times New Roman" w:hAnsi="Verdana" w:cs="Times New Roman"/>
                      <w:color w:val="000000"/>
                      <w:sz w:val="20"/>
                      <w:szCs w:val="20"/>
                    </w:rPr>
                    <w:fldChar w:fldCharType="end"/>
                  </w:r>
                  <w:bookmarkEnd w:id="38"/>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Gopalan C. The etiology of phrynoderma. Indian Med Gaz 1947</w:t>
                  </w:r>
                  <w:proofErr w:type="gramStart"/>
                  <w:r w:rsidRPr="00015FF4">
                    <w:rPr>
                      <w:rFonts w:ascii="Verdana" w:eastAsia="Times New Roman" w:hAnsi="Verdana" w:cs="Times New Roman"/>
                      <w:color w:val="000000"/>
                      <w:sz w:val="20"/>
                      <w:szCs w:val="20"/>
                    </w:rPr>
                    <w:t>;82:16</w:t>
                  </w:r>
                  <w:proofErr w:type="gramEnd"/>
                  <w:r w:rsidRPr="00015FF4">
                    <w:rPr>
                      <w:rFonts w:ascii="Verdana" w:eastAsia="Times New Roman" w:hAnsi="Verdana" w:cs="Times New Roman"/>
                      <w:color w:val="000000"/>
                      <w:sz w:val="20"/>
                      <w:szCs w:val="20"/>
                    </w:rPr>
                    <w:t>-20.  </w:t>
                  </w:r>
                  <w:r>
                    <w:rPr>
                      <w:rFonts w:ascii="Verdana" w:eastAsia="Times New Roman" w:hAnsi="Verdana" w:cs="Times New Roman"/>
                      <w:noProof/>
                      <w:color w:val="110090"/>
                      <w:sz w:val="18"/>
                      <w:szCs w:val="18"/>
                    </w:rPr>
                    <w:drawing>
                      <wp:inline distT="0" distB="0" distL="0" distR="0">
                        <wp:extent cx="85725" cy="95250"/>
                        <wp:effectExtent l="19050" t="0" r="0" b="0"/>
                        <wp:docPr id="26" name="Picture 26" descr="Back to cited text no. 6">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ck to cited text no. 6">
                                  <a:hlinkClick r:id="rId68"/>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39" w:name="ref7"/>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"ft7"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7.</w:t>
                  </w:r>
                  <w:r w:rsidRPr="00015FF4">
                    <w:rPr>
                      <w:rFonts w:ascii="Verdana" w:eastAsia="Times New Roman" w:hAnsi="Verdana" w:cs="Times New Roman"/>
                      <w:color w:val="000000"/>
                      <w:sz w:val="20"/>
                      <w:szCs w:val="20"/>
                    </w:rPr>
                    <w:fldChar w:fldCharType="end"/>
                  </w:r>
                  <w:bookmarkEnd w:id="39"/>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Shrank AB. Phrynoderma. Br Med J 1966</w:t>
                  </w:r>
                  <w:proofErr w:type="gramStart"/>
                  <w:r w:rsidRPr="00015FF4">
                    <w:rPr>
                      <w:rFonts w:ascii="Verdana" w:eastAsia="Times New Roman" w:hAnsi="Verdana" w:cs="Times New Roman"/>
                      <w:color w:val="000000"/>
                      <w:sz w:val="20"/>
                      <w:szCs w:val="20"/>
                    </w:rPr>
                    <w:t>;1:29</w:t>
                  </w:r>
                  <w:proofErr w:type="gramEnd"/>
                  <w:r w:rsidRPr="00015FF4">
                    <w:rPr>
                      <w:rFonts w:ascii="Verdana" w:eastAsia="Times New Roman" w:hAnsi="Verdana" w:cs="Times New Roman"/>
                      <w:color w:val="000000"/>
                      <w:sz w:val="20"/>
                      <w:szCs w:val="20"/>
                    </w:rPr>
                    <w:t>-30.  </w:t>
                  </w:r>
                  <w:r>
                    <w:rPr>
                      <w:rFonts w:ascii="Verdana" w:eastAsia="Times New Roman" w:hAnsi="Verdana" w:cs="Times New Roman"/>
                      <w:noProof/>
                      <w:color w:val="110090"/>
                      <w:sz w:val="18"/>
                      <w:szCs w:val="18"/>
                    </w:rPr>
                    <w:drawing>
                      <wp:inline distT="0" distB="0" distL="0" distR="0">
                        <wp:extent cx="85725" cy="95250"/>
                        <wp:effectExtent l="19050" t="0" r="0" b="0"/>
                        <wp:docPr id="27" name="Picture 27" descr="Back to cited text no. 7">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ck to cited text no. 7">
                                  <a:hlinkClick r:id="rId69"/>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70"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hyperlink r:id="rId71" w:tgtFrame="_blank" w:history="1">
                    <w:r w:rsidRPr="00015FF4">
                      <w:rPr>
                        <w:rFonts w:ascii="Verdana" w:eastAsia="Times New Roman" w:hAnsi="Verdana" w:cs="Times New Roman"/>
                        <w:color w:val="110090"/>
                        <w:sz w:val="17"/>
                      </w:rPr>
                      <w:t>FULLTEXT</w:t>
                    </w:r>
                  </w:hyperlink>
                  <w:r w:rsidRPr="00015FF4">
                    <w:rPr>
                      <w:rFonts w:ascii="Verdana" w:eastAsia="Times New Roman" w:hAnsi="Verdana" w:cs="Times New Roman"/>
                      <w:color w:val="000000"/>
                      <w:sz w:val="20"/>
                      <w:szCs w:val="20"/>
                    </w:rPr>
                    <w:t>]  </w:t>
                  </w:r>
                </w:p>
              </w:tc>
            </w:tr>
            <w:bookmarkStart w:id="40" w:name="ref8"/>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"ft8"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8.</w:t>
                  </w:r>
                  <w:r w:rsidRPr="00015FF4">
                    <w:rPr>
                      <w:rFonts w:ascii="Verdana" w:eastAsia="Times New Roman" w:hAnsi="Verdana" w:cs="Times New Roman"/>
                      <w:color w:val="000000"/>
                      <w:sz w:val="20"/>
                      <w:szCs w:val="20"/>
                    </w:rPr>
                    <w:fldChar w:fldCharType="end"/>
                  </w:r>
                  <w:bookmarkEnd w:id="40"/>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Panja SK, Chaterjee SK, Mukherjee KL. Follicular keratosis in children. Indian J Dermatol 1970</w:t>
                  </w:r>
                  <w:proofErr w:type="gramStart"/>
                  <w:r w:rsidRPr="00015FF4">
                    <w:rPr>
                      <w:rFonts w:ascii="Verdana" w:eastAsia="Times New Roman" w:hAnsi="Verdana" w:cs="Times New Roman"/>
                      <w:color w:val="000000"/>
                      <w:sz w:val="20"/>
                      <w:szCs w:val="20"/>
                    </w:rPr>
                    <w:t>;15:75</w:t>
                  </w:r>
                  <w:proofErr w:type="gramEnd"/>
                  <w:r w:rsidRPr="00015FF4">
                    <w:rPr>
                      <w:rFonts w:ascii="Verdana" w:eastAsia="Times New Roman" w:hAnsi="Verdana" w:cs="Times New Roman"/>
                      <w:color w:val="000000"/>
                      <w:sz w:val="20"/>
                      <w:szCs w:val="20"/>
                    </w:rPr>
                    <w:t>-8.  </w:t>
                  </w:r>
                  <w:r>
                    <w:rPr>
                      <w:rFonts w:ascii="Verdana" w:eastAsia="Times New Roman" w:hAnsi="Verdana" w:cs="Times New Roman"/>
                      <w:noProof/>
                      <w:color w:val="110090"/>
                      <w:sz w:val="18"/>
                      <w:szCs w:val="18"/>
                    </w:rPr>
                    <w:drawing>
                      <wp:inline distT="0" distB="0" distL="0" distR="0">
                        <wp:extent cx="85725" cy="95250"/>
                        <wp:effectExtent l="19050" t="0" r="0" b="0"/>
                        <wp:docPr id="28" name="Picture 28" descr="Back to cited text no. 8">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ck to cited text no. 8">
                                  <a:hlinkClick r:id="rId72"/>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41" w:name="ref9"/>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"ft9"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9.</w:t>
                  </w:r>
                  <w:r w:rsidRPr="00015FF4">
                    <w:rPr>
                      <w:rFonts w:ascii="Verdana" w:eastAsia="Times New Roman" w:hAnsi="Verdana" w:cs="Times New Roman"/>
                      <w:color w:val="000000"/>
                      <w:sz w:val="20"/>
                      <w:szCs w:val="20"/>
                    </w:rPr>
                    <w:fldChar w:fldCharType="end"/>
                  </w:r>
                  <w:bookmarkEnd w:id="41"/>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Gopalan C. Some cutaneous disorders related to malnutrition. Indian J Dermatol Venereol Leprol 1957</w:t>
                  </w:r>
                  <w:proofErr w:type="gramStart"/>
                  <w:r w:rsidRPr="00015FF4">
                    <w:rPr>
                      <w:rFonts w:ascii="Verdana" w:eastAsia="Times New Roman" w:hAnsi="Verdana" w:cs="Times New Roman"/>
                      <w:color w:val="000000"/>
                      <w:sz w:val="20"/>
                      <w:szCs w:val="20"/>
                    </w:rPr>
                    <w:t>;23:1</w:t>
                  </w:r>
                  <w:proofErr w:type="gramEnd"/>
                  <w:r w:rsidRPr="00015FF4">
                    <w:rPr>
                      <w:rFonts w:ascii="Verdana" w:eastAsia="Times New Roman" w:hAnsi="Verdana" w:cs="Times New Roman"/>
                      <w:color w:val="000000"/>
                      <w:sz w:val="20"/>
                      <w:szCs w:val="20"/>
                    </w:rPr>
                    <w:t>-8.  </w:t>
                  </w:r>
                  <w:r>
                    <w:rPr>
                      <w:rFonts w:ascii="Verdana" w:eastAsia="Times New Roman" w:hAnsi="Verdana" w:cs="Times New Roman"/>
                      <w:noProof/>
                      <w:color w:val="110090"/>
                      <w:sz w:val="18"/>
                      <w:szCs w:val="18"/>
                    </w:rPr>
                    <w:drawing>
                      <wp:inline distT="0" distB="0" distL="0" distR="0">
                        <wp:extent cx="85725" cy="95250"/>
                        <wp:effectExtent l="19050" t="0" r="0" b="0"/>
                        <wp:docPr id="29" name="Picture 29" descr="Back to cited text no. 9">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ck to cited text no. 9">
                                  <a:hlinkClick r:id="rId73"/>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42" w:name="ref10"/>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"ft10"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10.</w:t>
                  </w:r>
                  <w:r w:rsidRPr="00015FF4">
                    <w:rPr>
                      <w:rFonts w:ascii="Verdana" w:eastAsia="Times New Roman" w:hAnsi="Verdana" w:cs="Times New Roman"/>
                      <w:color w:val="000000"/>
                      <w:sz w:val="20"/>
                      <w:szCs w:val="20"/>
                    </w:rPr>
                    <w:fldChar w:fldCharType="end"/>
                  </w:r>
                  <w:bookmarkEnd w:id="42"/>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Aykroyd WR, Rajagopal K. The state of nutrition of school children in south India. Indian J Med Res 1936</w:t>
                  </w:r>
                  <w:proofErr w:type="gramStart"/>
                  <w:r w:rsidRPr="00015FF4">
                    <w:rPr>
                      <w:rFonts w:ascii="Verdana" w:eastAsia="Times New Roman" w:hAnsi="Verdana" w:cs="Times New Roman"/>
                      <w:color w:val="000000"/>
                      <w:sz w:val="20"/>
                      <w:szCs w:val="20"/>
                    </w:rPr>
                    <w:t>;24:419</w:t>
                  </w:r>
                  <w:proofErr w:type="gramEnd"/>
                  <w:r w:rsidRPr="00015FF4">
                    <w:rPr>
                      <w:rFonts w:ascii="Verdana" w:eastAsia="Times New Roman" w:hAnsi="Verdana" w:cs="Times New Roman"/>
                      <w:color w:val="000000"/>
                      <w:sz w:val="20"/>
                      <w:szCs w:val="20"/>
                    </w:rPr>
                    <w:t>-37.  </w:t>
                  </w:r>
                  <w:r>
                    <w:rPr>
                      <w:rFonts w:ascii="Verdana" w:eastAsia="Times New Roman" w:hAnsi="Verdana" w:cs="Times New Roman"/>
                      <w:noProof/>
                      <w:color w:val="110090"/>
                      <w:sz w:val="18"/>
                      <w:szCs w:val="18"/>
                    </w:rPr>
                    <w:drawing>
                      <wp:inline distT="0" distB="0" distL="0" distR="0">
                        <wp:extent cx="85725" cy="95250"/>
                        <wp:effectExtent l="19050" t="0" r="0" b="0"/>
                        <wp:docPr id="30" name="Picture 30" descr="Back to cited text no. 10">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ck to cited text no. 10">
                                  <a:hlinkClick r:id="rId74"/>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43" w:name="ref11"/>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"ft11"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11.</w:t>
                  </w:r>
                  <w:r w:rsidRPr="00015FF4">
                    <w:rPr>
                      <w:rFonts w:ascii="Verdana" w:eastAsia="Times New Roman" w:hAnsi="Verdana" w:cs="Times New Roman"/>
                      <w:color w:val="000000"/>
                      <w:sz w:val="20"/>
                      <w:szCs w:val="20"/>
                    </w:rPr>
                    <w:fldChar w:fldCharType="end"/>
                  </w:r>
                  <w:bookmarkEnd w:id="43"/>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Barr DJ, Riley RJ, Greco DJ. Bypass phrynoderma. Vitamin A deficiency associated with bowel bypass surgery. Arch Dermatol 1984</w:t>
                  </w:r>
                  <w:proofErr w:type="gramStart"/>
                  <w:r w:rsidRPr="00015FF4">
                    <w:rPr>
                      <w:rFonts w:ascii="Verdana" w:eastAsia="Times New Roman" w:hAnsi="Verdana" w:cs="Times New Roman"/>
                      <w:color w:val="000000"/>
                      <w:sz w:val="20"/>
                      <w:szCs w:val="20"/>
                    </w:rPr>
                    <w:t>;120:919</w:t>
                  </w:r>
                  <w:proofErr w:type="gramEnd"/>
                  <w:r w:rsidRPr="00015FF4">
                    <w:rPr>
                      <w:rFonts w:ascii="Verdana" w:eastAsia="Times New Roman" w:hAnsi="Verdana" w:cs="Times New Roman"/>
                      <w:color w:val="000000"/>
                      <w:sz w:val="20"/>
                      <w:szCs w:val="20"/>
                    </w:rPr>
                    <w:t>-21.  </w:t>
                  </w:r>
                  <w:r>
                    <w:rPr>
                      <w:rFonts w:ascii="Verdana" w:eastAsia="Times New Roman" w:hAnsi="Verdana" w:cs="Times New Roman"/>
                      <w:noProof/>
                      <w:color w:val="110090"/>
                      <w:sz w:val="18"/>
                      <w:szCs w:val="18"/>
                    </w:rPr>
                    <w:drawing>
                      <wp:inline distT="0" distB="0" distL="0" distR="0">
                        <wp:extent cx="85725" cy="95250"/>
                        <wp:effectExtent l="19050" t="0" r="0" b="0"/>
                        <wp:docPr id="31" name="Picture 31" descr="Back to cited text no. 11">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ck to cited text no. 11">
                                  <a:hlinkClick r:id="rId75"/>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76"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hyperlink r:id="rId77" w:tgtFrame="_blank" w:history="1">
                    <w:r w:rsidRPr="00015FF4">
                      <w:rPr>
                        <w:rFonts w:ascii="Verdana" w:eastAsia="Times New Roman" w:hAnsi="Verdana" w:cs="Times New Roman"/>
                        <w:color w:val="110090"/>
                        <w:sz w:val="17"/>
                      </w:rPr>
                      <w:t>FULLTEXT</w:t>
                    </w:r>
                  </w:hyperlink>
                  <w:r w:rsidRPr="00015FF4">
                    <w:rPr>
                      <w:rFonts w:ascii="Verdana" w:eastAsia="Times New Roman" w:hAnsi="Verdana" w:cs="Times New Roman"/>
                      <w:color w:val="000000"/>
                      <w:sz w:val="20"/>
                      <w:szCs w:val="20"/>
                    </w:rPr>
                    <w:t>]  </w:t>
                  </w:r>
                </w:p>
              </w:tc>
            </w:tr>
            <w:bookmarkStart w:id="44" w:name="ref12"/>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"ft12"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12.</w:t>
                  </w:r>
                  <w:r w:rsidRPr="00015FF4">
                    <w:rPr>
                      <w:rFonts w:ascii="Verdana" w:eastAsia="Times New Roman" w:hAnsi="Verdana" w:cs="Times New Roman"/>
                      <w:color w:val="000000"/>
                      <w:sz w:val="20"/>
                      <w:szCs w:val="20"/>
                    </w:rPr>
                    <w:fldChar w:fldCharType="end"/>
                  </w:r>
                  <w:bookmarkEnd w:id="44"/>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Wechsler HL. Vitamin A deficiency following small bowel bypass surgery for obesity. Arch Dermatol 1979</w:t>
                  </w:r>
                  <w:proofErr w:type="gramStart"/>
                  <w:r w:rsidRPr="00015FF4">
                    <w:rPr>
                      <w:rFonts w:ascii="Verdana" w:eastAsia="Times New Roman" w:hAnsi="Verdana" w:cs="Times New Roman"/>
                      <w:color w:val="000000"/>
                      <w:sz w:val="20"/>
                      <w:szCs w:val="20"/>
                    </w:rPr>
                    <w:t>;115:73</w:t>
                  </w:r>
                  <w:proofErr w:type="gramEnd"/>
                  <w:r w:rsidRPr="00015FF4">
                    <w:rPr>
                      <w:rFonts w:ascii="Verdana" w:eastAsia="Times New Roman" w:hAnsi="Verdana" w:cs="Times New Roman"/>
                      <w:color w:val="000000"/>
                      <w:sz w:val="20"/>
                      <w:szCs w:val="20"/>
                    </w:rPr>
                    <w:t>-5.  </w:t>
                  </w:r>
                  <w:r>
                    <w:rPr>
                      <w:rFonts w:ascii="Verdana" w:eastAsia="Times New Roman" w:hAnsi="Verdana" w:cs="Times New Roman"/>
                      <w:noProof/>
                      <w:color w:val="110090"/>
                      <w:sz w:val="18"/>
                      <w:szCs w:val="18"/>
                    </w:rPr>
                    <w:drawing>
                      <wp:inline distT="0" distB="0" distL="0" distR="0">
                        <wp:extent cx="85725" cy="95250"/>
                        <wp:effectExtent l="19050" t="0" r="0" b="0"/>
                        <wp:docPr id="32" name="Picture 32" descr="Back to cited text no. 12">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ck to cited text no. 12">
                                  <a:hlinkClick r:id="rId78"/>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79"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hyperlink r:id="rId80" w:tgtFrame="_blank" w:history="1">
                    <w:r w:rsidRPr="00015FF4">
                      <w:rPr>
                        <w:rFonts w:ascii="Verdana" w:eastAsia="Times New Roman" w:hAnsi="Verdana" w:cs="Times New Roman"/>
                        <w:color w:val="110090"/>
                        <w:sz w:val="17"/>
                      </w:rPr>
                      <w:t>FULLTEXT</w:t>
                    </w:r>
                  </w:hyperlink>
                  <w:r w:rsidRPr="00015FF4">
                    <w:rPr>
                      <w:rFonts w:ascii="Verdana" w:eastAsia="Times New Roman" w:hAnsi="Verdana" w:cs="Times New Roman"/>
                      <w:color w:val="000000"/>
                      <w:sz w:val="20"/>
                      <w:szCs w:val="20"/>
                    </w:rPr>
                    <w:t>]  </w:t>
                  </w:r>
                </w:p>
              </w:tc>
            </w:tr>
            <w:bookmarkStart w:id="45" w:name="ref13"/>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"ft13"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13.</w:t>
                  </w:r>
                  <w:r w:rsidRPr="00015FF4">
                    <w:rPr>
                      <w:rFonts w:ascii="Verdana" w:eastAsia="Times New Roman" w:hAnsi="Verdana" w:cs="Times New Roman"/>
                      <w:color w:val="000000"/>
                      <w:sz w:val="20"/>
                      <w:szCs w:val="20"/>
                    </w:rPr>
                    <w:fldChar w:fldCharType="end"/>
                  </w:r>
                  <w:bookmarkEnd w:id="45"/>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Bleasel NR, Stapleton KM, Lee MS, Sullivan J. Vitamin A deficiency phrynoderma: Due to malabsorption and inadequate diet. J Am Acad Dermatol 1999</w:t>
                  </w:r>
                  <w:proofErr w:type="gramStart"/>
                  <w:r w:rsidRPr="00015FF4">
                    <w:rPr>
                      <w:rFonts w:ascii="Verdana" w:eastAsia="Times New Roman" w:hAnsi="Verdana" w:cs="Times New Roman"/>
                      <w:color w:val="000000"/>
                      <w:sz w:val="20"/>
                      <w:szCs w:val="20"/>
                    </w:rPr>
                    <w:t>;41:322</w:t>
                  </w:r>
                  <w:proofErr w:type="gramEnd"/>
                  <w:r w:rsidRPr="00015FF4">
                    <w:rPr>
                      <w:rFonts w:ascii="Verdana" w:eastAsia="Times New Roman" w:hAnsi="Verdana" w:cs="Times New Roman"/>
                      <w:color w:val="000000"/>
                      <w:sz w:val="20"/>
                      <w:szCs w:val="20"/>
                    </w:rPr>
                    <w:t>-4.  </w:t>
                  </w:r>
                  <w:r>
                    <w:rPr>
                      <w:rFonts w:ascii="Verdana" w:eastAsia="Times New Roman" w:hAnsi="Verdana" w:cs="Times New Roman"/>
                      <w:noProof/>
                      <w:color w:val="110090"/>
                      <w:sz w:val="18"/>
                      <w:szCs w:val="18"/>
                    </w:rPr>
                    <w:drawing>
                      <wp:inline distT="0" distB="0" distL="0" distR="0">
                        <wp:extent cx="85725" cy="95250"/>
                        <wp:effectExtent l="19050" t="0" r="0" b="0"/>
                        <wp:docPr id="33" name="Picture 33" descr="Back to cited text no. 13">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ck to cited text no. 13">
                                  <a:hlinkClick r:id="rId81"/>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82"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hyperlink r:id="rId83" w:tgtFrame="_blank" w:history="1">
                    <w:r w:rsidRPr="00015FF4">
                      <w:rPr>
                        <w:rFonts w:ascii="Verdana" w:eastAsia="Times New Roman" w:hAnsi="Verdana" w:cs="Times New Roman"/>
                        <w:color w:val="110090"/>
                        <w:sz w:val="17"/>
                      </w:rPr>
                      <w:t>FULLTEXT</w:t>
                    </w:r>
                  </w:hyperlink>
                  <w:r w:rsidRPr="00015FF4">
                    <w:rPr>
                      <w:rFonts w:ascii="Verdana" w:eastAsia="Times New Roman" w:hAnsi="Verdana" w:cs="Times New Roman"/>
                      <w:color w:val="000000"/>
                      <w:sz w:val="20"/>
                      <w:szCs w:val="20"/>
                    </w:rPr>
                    <w:t>]  </w:t>
                  </w:r>
                </w:p>
              </w:tc>
            </w:tr>
            <w:bookmarkStart w:id="46" w:name="ref14"/>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"ft14"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14.</w:t>
                  </w:r>
                  <w:r w:rsidRPr="00015FF4">
                    <w:rPr>
                      <w:rFonts w:ascii="Verdana" w:eastAsia="Times New Roman" w:hAnsi="Verdana" w:cs="Times New Roman"/>
                      <w:color w:val="000000"/>
                      <w:sz w:val="20"/>
                      <w:szCs w:val="20"/>
                    </w:rPr>
                    <w:fldChar w:fldCharType="end"/>
                  </w:r>
                  <w:bookmarkEnd w:id="46"/>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Neil SM, Pembroke AC, du-Viver AW, Salisbury JR. Phrynoderma and perforating folliculitis due to vitamin A deficiency in diabetic. J R Soc Med 1988</w:t>
                  </w:r>
                  <w:proofErr w:type="gramStart"/>
                  <w:r w:rsidRPr="00015FF4">
                    <w:rPr>
                      <w:rFonts w:ascii="Verdana" w:eastAsia="Times New Roman" w:hAnsi="Verdana" w:cs="Times New Roman"/>
                      <w:color w:val="000000"/>
                      <w:sz w:val="20"/>
                      <w:szCs w:val="20"/>
                    </w:rPr>
                    <w:t>;81:171</w:t>
                  </w:r>
                  <w:proofErr w:type="gramEnd"/>
                  <w:r w:rsidRPr="00015FF4">
                    <w:rPr>
                      <w:rFonts w:ascii="Verdana" w:eastAsia="Times New Roman" w:hAnsi="Verdana" w:cs="Times New Roman"/>
                      <w:color w:val="000000"/>
                      <w:sz w:val="20"/>
                      <w:szCs w:val="20"/>
                    </w:rPr>
                    <w:t>-2.  </w:t>
                  </w:r>
                  <w:r>
                    <w:rPr>
                      <w:rFonts w:ascii="Verdana" w:eastAsia="Times New Roman" w:hAnsi="Verdana" w:cs="Times New Roman"/>
                      <w:noProof/>
                      <w:color w:val="110090"/>
                      <w:sz w:val="18"/>
                      <w:szCs w:val="18"/>
                    </w:rPr>
                    <w:drawing>
                      <wp:inline distT="0" distB="0" distL="0" distR="0">
                        <wp:extent cx="85725" cy="95250"/>
                        <wp:effectExtent l="19050" t="0" r="0" b="0"/>
                        <wp:docPr id="34" name="Picture 34" descr="Back to cited text no. 14">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ck to cited text no. 14">
                                  <a:hlinkClick r:id="rId84"/>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47" w:name="ref15"/>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"ft15"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15.</w:t>
                  </w:r>
                  <w:r w:rsidRPr="00015FF4">
                    <w:rPr>
                      <w:rFonts w:ascii="Verdana" w:eastAsia="Times New Roman" w:hAnsi="Verdana" w:cs="Times New Roman"/>
                      <w:color w:val="000000"/>
                      <w:sz w:val="20"/>
                      <w:szCs w:val="20"/>
                    </w:rPr>
                    <w:fldChar w:fldCharType="end"/>
                  </w:r>
                  <w:bookmarkEnd w:id="47"/>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Bagchi K, Halder K, Chowdhury SR. The etiology of phrynoderma. Histologic evidence. Am J Clin Nutr 1959</w:t>
                  </w:r>
                  <w:proofErr w:type="gramStart"/>
                  <w:r w:rsidRPr="00015FF4">
                    <w:rPr>
                      <w:rFonts w:ascii="Verdana" w:eastAsia="Times New Roman" w:hAnsi="Verdana" w:cs="Times New Roman"/>
                      <w:color w:val="000000"/>
                      <w:sz w:val="20"/>
                      <w:szCs w:val="20"/>
                    </w:rPr>
                    <w:t>;7:251</w:t>
                  </w:r>
                  <w:proofErr w:type="gramEnd"/>
                  <w:r w:rsidRPr="00015FF4">
                    <w:rPr>
                      <w:rFonts w:ascii="Verdana" w:eastAsia="Times New Roman" w:hAnsi="Verdana" w:cs="Times New Roman"/>
                      <w:color w:val="000000"/>
                      <w:sz w:val="20"/>
                      <w:szCs w:val="20"/>
                    </w:rPr>
                    <w:t>-8.  </w:t>
                  </w:r>
                  <w:r>
                    <w:rPr>
                      <w:rFonts w:ascii="Verdana" w:eastAsia="Times New Roman" w:hAnsi="Verdana" w:cs="Times New Roman"/>
                      <w:noProof/>
                      <w:color w:val="110090"/>
                      <w:sz w:val="18"/>
                      <w:szCs w:val="18"/>
                    </w:rPr>
                    <w:drawing>
                      <wp:inline distT="0" distB="0" distL="0" distR="0">
                        <wp:extent cx="85725" cy="95250"/>
                        <wp:effectExtent l="19050" t="0" r="0" b="0"/>
                        <wp:docPr id="35" name="Picture 35" descr="Back to cited text no. 15">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ck to cited text no. 15">
                                  <a:hlinkClick r:id="rId85"/>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86"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hyperlink r:id="rId87" w:tgtFrame="_blank" w:history="1">
                    <w:r w:rsidRPr="00015FF4">
                      <w:rPr>
                        <w:rFonts w:ascii="Verdana" w:eastAsia="Times New Roman" w:hAnsi="Verdana" w:cs="Times New Roman"/>
                        <w:color w:val="110090"/>
                        <w:sz w:val="17"/>
                      </w:rPr>
                      <w:t>FULLTEXT</w:t>
                    </w:r>
                  </w:hyperlink>
                  <w:r w:rsidRPr="00015FF4">
                    <w:rPr>
                      <w:rFonts w:ascii="Verdana" w:eastAsia="Times New Roman" w:hAnsi="Verdana" w:cs="Times New Roman"/>
                      <w:color w:val="000000"/>
                      <w:sz w:val="20"/>
                      <w:szCs w:val="20"/>
                    </w:rPr>
                    <w:t>]  </w:t>
                  </w:r>
                </w:p>
              </w:tc>
            </w:tr>
            <w:bookmarkStart w:id="48" w:name="ref16"/>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"ft16"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16.</w:t>
                  </w:r>
                  <w:r w:rsidRPr="00015FF4">
                    <w:rPr>
                      <w:rFonts w:ascii="Verdana" w:eastAsia="Times New Roman" w:hAnsi="Verdana" w:cs="Times New Roman"/>
                      <w:color w:val="000000"/>
                      <w:sz w:val="20"/>
                      <w:szCs w:val="20"/>
                    </w:rPr>
                    <w:fldChar w:fldCharType="end"/>
                  </w:r>
                  <w:bookmarkEnd w:id="48"/>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Srikantia SG, Belavady B. Clinical and biochemical observationa in phrynoderma. Indian J Med Res 1961</w:t>
                  </w:r>
                  <w:proofErr w:type="gramStart"/>
                  <w:r w:rsidRPr="00015FF4">
                    <w:rPr>
                      <w:rFonts w:ascii="Verdana" w:eastAsia="Times New Roman" w:hAnsi="Verdana" w:cs="Times New Roman"/>
                      <w:color w:val="000000"/>
                      <w:sz w:val="20"/>
                      <w:szCs w:val="20"/>
                    </w:rPr>
                    <w:t>;49:109</w:t>
                  </w:r>
                  <w:proofErr w:type="gramEnd"/>
                  <w:r w:rsidRPr="00015FF4">
                    <w:rPr>
                      <w:rFonts w:ascii="Verdana" w:eastAsia="Times New Roman" w:hAnsi="Verdana" w:cs="Times New Roman"/>
                      <w:color w:val="000000"/>
                      <w:sz w:val="20"/>
                      <w:szCs w:val="20"/>
                    </w:rPr>
                    <w:t>-14.  </w:t>
                  </w:r>
                  <w:r>
                    <w:rPr>
                      <w:rFonts w:ascii="Verdana" w:eastAsia="Times New Roman" w:hAnsi="Verdana" w:cs="Times New Roman"/>
                      <w:noProof/>
                      <w:color w:val="110090"/>
                      <w:sz w:val="18"/>
                      <w:szCs w:val="18"/>
                    </w:rPr>
                    <w:drawing>
                      <wp:inline distT="0" distB="0" distL="0" distR="0">
                        <wp:extent cx="85725" cy="95250"/>
                        <wp:effectExtent l="19050" t="0" r="0" b="0"/>
                        <wp:docPr id="36" name="Picture 36" descr="Back to cited text no. 16">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 to cited text no. 16">
                                  <a:hlinkClick r:id="rId88"/>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49" w:name="ref17"/>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"ft17"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17.</w:t>
                  </w:r>
                  <w:r w:rsidRPr="00015FF4">
                    <w:rPr>
                      <w:rFonts w:ascii="Verdana" w:eastAsia="Times New Roman" w:hAnsi="Verdana" w:cs="Times New Roman"/>
                      <w:color w:val="000000"/>
                      <w:sz w:val="20"/>
                      <w:szCs w:val="20"/>
                    </w:rPr>
                    <w:fldChar w:fldCharType="end"/>
                  </w:r>
                  <w:bookmarkEnd w:id="49"/>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Bhat KS, Belavady B. Biochemical studies in phrynoderma (follicular hyperkeratosis). II. Polyunsaturated fatty acid levels in plasma and erythrocytes of patients suffering from phrynoderma. Am J Clin Nutr 1967</w:t>
                  </w:r>
                  <w:proofErr w:type="gramStart"/>
                  <w:r w:rsidRPr="00015FF4">
                    <w:rPr>
                      <w:rFonts w:ascii="Verdana" w:eastAsia="Times New Roman" w:hAnsi="Verdana" w:cs="Times New Roman"/>
                      <w:color w:val="000000"/>
                      <w:sz w:val="20"/>
                      <w:szCs w:val="20"/>
                    </w:rPr>
                    <w:t>;20:386</w:t>
                  </w:r>
                  <w:proofErr w:type="gramEnd"/>
                  <w:r w:rsidRPr="00015FF4">
                    <w:rPr>
                      <w:rFonts w:ascii="Verdana" w:eastAsia="Times New Roman" w:hAnsi="Verdana" w:cs="Times New Roman"/>
                      <w:color w:val="000000"/>
                      <w:sz w:val="20"/>
                      <w:szCs w:val="20"/>
                    </w:rPr>
                    <w:t>-92.  </w:t>
                  </w:r>
                  <w:r>
                    <w:rPr>
                      <w:rFonts w:ascii="Verdana" w:eastAsia="Times New Roman" w:hAnsi="Verdana" w:cs="Times New Roman"/>
                      <w:noProof/>
                      <w:color w:val="110090"/>
                      <w:sz w:val="18"/>
                      <w:szCs w:val="18"/>
                    </w:rPr>
                    <w:drawing>
                      <wp:inline distT="0" distB="0" distL="0" distR="0">
                        <wp:extent cx="85725" cy="95250"/>
                        <wp:effectExtent l="19050" t="0" r="0" b="0"/>
                        <wp:docPr id="37" name="Picture 37" descr="Back to cited text no. 17">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ck to cited text no. 17">
                                  <a:hlinkClick r:id="rId89"/>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50" w:name="ref18"/>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"ft18"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18.</w:t>
                  </w:r>
                  <w:r w:rsidRPr="00015FF4">
                    <w:rPr>
                      <w:rFonts w:ascii="Verdana" w:eastAsia="Times New Roman" w:hAnsi="Verdana" w:cs="Times New Roman"/>
                      <w:color w:val="000000"/>
                      <w:sz w:val="20"/>
                      <w:szCs w:val="20"/>
                    </w:rPr>
                    <w:fldChar w:fldCharType="end"/>
                  </w:r>
                  <w:bookmarkEnd w:id="50"/>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Nadiger HA. Role of Vitamin E in the etiology of phrynoderma (follicular hyperkeratosis) and its relationship with B-complex vitamins. Br J Nutr 1980</w:t>
                  </w:r>
                  <w:proofErr w:type="gramStart"/>
                  <w:r w:rsidRPr="00015FF4">
                    <w:rPr>
                      <w:rFonts w:ascii="Verdana" w:eastAsia="Times New Roman" w:hAnsi="Verdana" w:cs="Times New Roman"/>
                      <w:color w:val="000000"/>
                      <w:sz w:val="20"/>
                      <w:szCs w:val="20"/>
                    </w:rPr>
                    <w:t>;44:211</w:t>
                  </w:r>
                  <w:proofErr w:type="gramEnd"/>
                  <w:r w:rsidRPr="00015FF4">
                    <w:rPr>
                      <w:rFonts w:ascii="Verdana" w:eastAsia="Times New Roman" w:hAnsi="Verdana" w:cs="Times New Roman"/>
                      <w:color w:val="000000"/>
                      <w:sz w:val="20"/>
                      <w:szCs w:val="20"/>
                    </w:rPr>
                    <w:t>-4.  </w:t>
                  </w:r>
                  <w:r>
                    <w:rPr>
                      <w:rFonts w:ascii="Verdana" w:eastAsia="Times New Roman" w:hAnsi="Verdana" w:cs="Times New Roman"/>
                      <w:noProof/>
                      <w:color w:val="110090"/>
                      <w:sz w:val="18"/>
                      <w:szCs w:val="18"/>
                    </w:rPr>
                    <w:drawing>
                      <wp:inline distT="0" distB="0" distL="0" distR="0">
                        <wp:extent cx="85725" cy="95250"/>
                        <wp:effectExtent l="19050" t="0" r="0" b="0"/>
                        <wp:docPr id="38" name="Picture 38" descr="Back to cited text no. 18">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ck to cited text no. 18">
                                  <a:hlinkClick r:id="rId90"/>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91"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p>
              </w:tc>
            </w:tr>
            <w:bookmarkStart w:id="51" w:name="ref19"/>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"ft19"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19.</w:t>
                  </w:r>
                  <w:r w:rsidRPr="00015FF4">
                    <w:rPr>
                      <w:rFonts w:ascii="Verdana" w:eastAsia="Times New Roman" w:hAnsi="Verdana" w:cs="Times New Roman"/>
                      <w:color w:val="000000"/>
                      <w:sz w:val="20"/>
                      <w:szCs w:val="20"/>
                    </w:rPr>
                    <w:fldChar w:fldCharType="end"/>
                  </w:r>
                  <w:bookmarkEnd w:id="51"/>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 xml:space="preserve">Ghafoorunissa, Vidyasagar R, </w:t>
                  </w:r>
                  <w:proofErr w:type="gramStart"/>
                  <w:r w:rsidRPr="00015FF4">
                    <w:rPr>
                      <w:rFonts w:ascii="Verdana" w:eastAsia="Times New Roman" w:hAnsi="Verdana" w:cs="Times New Roman"/>
                      <w:color w:val="000000"/>
                      <w:sz w:val="20"/>
                      <w:szCs w:val="20"/>
                    </w:rPr>
                    <w:t>Krishnaswamy</w:t>
                  </w:r>
                  <w:proofErr w:type="gramEnd"/>
                  <w:r w:rsidRPr="00015FF4">
                    <w:rPr>
                      <w:rFonts w:ascii="Verdana" w:eastAsia="Times New Roman" w:hAnsi="Verdana" w:cs="Times New Roman"/>
                      <w:color w:val="000000"/>
                      <w:sz w:val="20"/>
                      <w:szCs w:val="20"/>
                    </w:rPr>
                    <w:t xml:space="preserve"> K. Phrynoderma: Is it an EFA deficiency disease? Eur J Clin Nutr 1988</w:t>
                  </w:r>
                  <w:proofErr w:type="gramStart"/>
                  <w:r w:rsidRPr="00015FF4">
                    <w:rPr>
                      <w:rFonts w:ascii="Verdana" w:eastAsia="Times New Roman" w:hAnsi="Verdana" w:cs="Times New Roman"/>
                      <w:color w:val="000000"/>
                      <w:sz w:val="20"/>
                      <w:szCs w:val="20"/>
                    </w:rPr>
                    <w:t>;42:29</w:t>
                  </w:r>
                  <w:proofErr w:type="gramEnd"/>
                  <w:r w:rsidRPr="00015FF4">
                    <w:rPr>
                      <w:rFonts w:ascii="Verdana" w:eastAsia="Times New Roman" w:hAnsi="Verdana" w:cs="Times New Roman"/>
                      <w:color w:val="000000"/>
                      <w:sz w:val="20"/>
                      <w:szCs w:val="20"/>
                    </w:rPr>
                    <w:t>-39.  </w:t>
                  </w:r>
                  <w:r>
                    <w:rPr>
                      <w:rFonts w:ascii="Verdana" w:eastAsia="Times New Roman" w:hAnsi="Verdana" w:cs="Times New Roman"/>
                      <w:noProof/>
                      <w:color w:val="110090"/>
                      <w:sz w:val="18"/>
                      <w:szCs w:val="18"/>
                    </w:rPr>
                    <w:drawing>
                      <wp:inline distT="0" distB="0" distL="0" distR="0">
                        <wp:extent cx="85725" cy="95250"/>
                        <wp:effectExtent l="19050" t="0" r="0" b="0"/>
                        <wp:docPr id="39" name="Picture 39" descr="Back to cited text no. 19">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ck to cited text no. 19">
                                  <a:hlinkClick r:id="rId92"/>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93"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p>
              </w:tc>
            </w:tr>
            <w:bookmarkStart w:id="52" w:name="ref20"/>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"ft20"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20.</w:t>
                  </w:r>
                  <w:r w:rsidRPr="00015FF4">
                    <w:rPr>
                      <w:rFonts w:ascii="Verdana" w:eastAsia="Times New Roman" w:hAnsi="Verdana" w:cs="Times New Roman"/>
                      <w:color w:val="000000"/>
                      <w:sz w:val="20"/>
                      <w:szCs w:val="20"/>
                    </w:rPr>
                    <w:fldChar w:fldCharType="end"/>
                  </w:r>
                  <w:bookmarkEnd w:id="52"/>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Ghafoorunissa. Essential fatty acid nutritional status in phrynoderma. Indian J Med Res 1984</w:t>
                  </w:r>
                  <w:proofErr w:type="gramStart"/>
                  <w:r w:rsidRPr="00015FF4">
                    <w:rPr>
                      <w:rFonts w:ascii="Verdana" w:eastAsia="Times New Roman" w:hAnsi="Verdana" w:cs="Times New Roman"/>
                      <w:color w:val="000000"/>
                      <w:sz w:val="20"/>
                      <w:szCs w:val="20"/>
                    </w:rPr>
                    <w:t>;80:663</w:t>
                  </w:r>
                  <w:proofErr w:type="gramEnd"/>
                  <w:r w:rsidRPr="00015FF4">
                    <w:rPr>
                      <w:rFonts w:ascii="Verdana" w:eastAsia="Times New Roman" w:hAnsi="Verdana" w:cs="Times New Roman"/>
                      <w:color w:val="000000"/>
                      <w:sz w:val="20"/>
                      <w:szCs w:val="20"/>
                    </w:rPr>
                    <w:t>-9.  </w:t>
                  </w:r>
                  <w:r>
                    <w:rPr>
                      <w:rFonts w:ascii="Verdana" w:eastAsia="Times New Roman" w:hAnsi="Verdana" w:cs="Times New Roman"/>
                      <w:noProof/>
                      <w:color w:val="110090"/>
                      <w:sz w:val="18"/>
                      <w:szCs w:val="18"/>
                    </w:rPr>
                    <w:drawing>
                      <wp:inline distT="0" distB="0" distL="0" distR="0">
                        <wp:extent cx="85725" cy="95250"/>
                        <wp:effectExtent l="19050" t="0" r="0" b="0"/>
                        <wp:docPr id="40" name="Picture 40" descr="Back to cited text no. 20">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ck to cited text no. 20">
                                  <a:hlinkClick r:id="rId94"/>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53" w:name="ref21"/>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lastRenderedPageBreak/>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"ft21"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21.</w:t>
                  </w:r>
                  <w:r w:rsidRPr="00015FF4">
                    <w:rPr>
                      <w:rFonts w:ascii="Verdana" w:eastAsia="Times New Roman" w:hAnsi="Verdana" w:cs="Times New Roman"/>
                      <w:color w:val="000000"/>
                      <w:sz w:val="20"/>
                      <w:szCs w:val="20"/>
                    </w:rPr>
                    <w:fldChar w:fldCharType="end"/>
                  </w:r>
                  <w:bookmarkEnd w:id="53"/>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Christiansen EN, Piyasena C, Bjorneboe GE, Bibow K, Nilsson A, Wandel M. Vitamin E deficiency in phrynoderma cases fro Srilanka. Am J Clin Nutr 1988</w:t>
                  </w:r>
                  <w:proofErr w:type="gramStart"/>
                  <w:r w:rsidRPr="00015FF4">
                    <w:rPr>
                      <w:rFonts w:ascii="Verdana" w:eastAsia="Times New Roman" w:hAnsi="Verdana" w:cs="Times New Roman"/>
                      <w:color w:val="000000"/>
                      <w:sz w:val="20"/>
                      <w:szCs w:val="20"/>
                    </w:rPr>
                    <w:t>;47:253</w:t>
                  </w:r>
                  <w:proofErr w:type="gramEnd"/>
                  <w:r w:rsidRPr="00015FF4">
                    <w:rPr>
                      <w:rFonts w:ascii="Verdana" w:eastAsia="Times New Roman" w:hAnsi="Verdana" w:cs="Times New Roman"/>
                      <w:color w:val="000000"/>
                      <w:sz w:val="20"/>
                      <w:szCs w:val="20"/>
                    </w:rPr>
                    <w:t>-5.  </w:t>
                  </w:r>
                  <w:r>
                    <w:rPr>
                      <w:rFonts w:ascii="Verdana" w:eastAsia="Times New Roman" w:hAnsi="Verdana" w:cs="Times New Roman"/>
                      <w:noProof/>
                      <w:color w:val="110090"/>
                      <w:sz w:val="18"/>
                      <w:szCs w:val="18"/>
                    </w:rPr>
                    <w:drawing>
                      <wp:inline distT="0" distB="0" distL="0" distR="0">
                        <wp:extent cx="85725" cy="95250"/>
                        <wp:effectExtent l="19050" t="0" r="0" b="0"/>
                        <wp:docPr id="41" name="Picture 41" descr="Back to cited text no. 21">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ck to cited text no. 21">
                                  <a:hlinkClick r:id="rId95"/>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54" w:name="ref22"/>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"ft22"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22.</w:t>
                  </w:r>
                  <w:r w:rsidRPr="00015FF4">
                    <w:rPr>
                      <w:rFonts w:ascii="Verdana" w:eastAsia="Times New Roman" w:hAnsi="Verdana" w:cs="Times New Roman"/>
                      <w:color w:val="000000"/>
                      <w:sz w:val="20"/>
                      <w:szCs w:val="20"/>
                    </w:rPr>
                    <w:fldChar w:fldCharType="end"/>
                  </w:r>
                  <w:bookmarkEnd w:id="54"/>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Miller SJ. Nutritional deficiency and skin. J Am Acad Dermatol 1989</w:t>
                  </w:r>
                  <w:proofErr w:type="gramStart"/>
                  <w:r w:rsidRPr="00015FF4">
                    <w:rPr>
                      <w:rFonts w:ascii="Verdana" w:eastAsia="Times New Roman" w:hAnsi="Verdana" w:cs="Times New Roman"/>
                      <w:color w:val="000000"/>
                      <w:sz w:val="20"/>
                      <w:szCs w:val="20"/>
                    </w:rPr>
                    <w:t>;21:1</w:t>
                  </w:r>
                  <w:proofErr w:type="gramEnd"/>
                  <w:r w:rsidRPr="00015FF4">
                    <w:rPr>
                      <w:rFonts w:ascii="Verdana" w:eastAsia="Times New Roman" w:hAnsi="Verdana" w:cs="Times New Roman"/>
                      <w:color w:val="000000"/>
                      <w:sz w:val="20"/>
                      <w:szCs w:val="20"/>
                    </w:rPr>
                    <w:t>-30.  </w:t>
                  </w:r>
                  <w:r>
                    <w:rPr>
                      <w:rFonts w:ascii="Verdana" w:eastAsia="Times New Roman" w:hAnsi="Verdana" w:cs="Times New Roman"/>
                      <w:noProof/>
                      <w:color w:val="110090"/>
                      <w:sz w:val="18"/>
                      <w:szCs w:val="18"/>
                    </w:rPr>
                    <w:drawing>
                      <wp:inline distT="0" distB="0" distL="0" distR="0">
                        <wp:extent cx="85725" cy="95250"/>
                        <wp:effectExtent l="19050" t="0" r="0" b="0"/>
                        <wp:docPr id="42" name="Picture 42" descr="Back to cited text no. 22">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ck to cited text no. 22">
                                  <a:hlinkClick r:id="rId96"/>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97"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p>
              </w:tc>
            </w:tr>
            <w:bookmarkStart w:id="55" w:name="ref23"/>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"ft23"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23.</w:t>
                  </w:r>
                  <w:r w:rsidRPr="00015FF4">
                    <w:rPr>
                      <w:rFonts w:ascii="Verdana" w:eastAsia="Times New Roman" w:hAnsi="Verdana" w:cs="Times New Roman"/>
                      <w:color w:val="000000"/>
                      <w:sz w:val="20"/>
                      <w:szCs w:val="20"/>
                    </w:rPr>
                    <w:fldChar w:fldCharType="end"/>
                  </w:r>
                  <w:bookmarkEnd w:id="55"/>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Ive FA. Phrynoderma. Br Med J 1966</w:t>
                  </w:r>
                  <w:proofErr w:type="gramStart"/>
                  <w:r w:rsidRPr="00015FF4">
                    <w:rPr>
                      <w:rFonts w:ascii="Verdana" w:eastAsia="Times New Roman" w:hAnsi="Verdana" w:cs="Times New Roman"/>
                      <w:color w:val="000000"/>
                      <w:sz w:val="20"/>
                      <w:szCs w:val="20"/>
                    </w:rPr>
                    <w:t>;1:117</w:t>
                  </w:r>
                  <w:proofErr w:type="gramEnd"/>
                  <w:r w:rsidRPr="00015FF4">
                    <w:rPr>
                      <w:rFonts w:ascii="Verdana" w:eastAsia="Times New Roman" w:hAnsi="Verdana" w:cs="Times New Roman"/>
                      <w:color w:val="000000"/>
                      <w:sz w:val="20"/>
                      <w:szCs w:val="20"/>
                    </w:rPr>
                    <w:t>-9.  </w:t>
                  </w:r>
                  <w:r>
                    <w:rPr>
                      <w:rFonts w:ascii="Verdana" w:eastAsia="Times New Roman" w:hAnsi="Verdana" w:cs="Times New Roman"/>
                      <w:noProof/>
                      <w:color w:val="110090"/>
                      <w:sz w:val="18"/>
                      <w:szCs w:val="18"/>
                    </w:rPr>
                    <w:drawing>
                      <wp:inline distT="0" distB="0" distL="0" distR="0">
                        <wp:extent cx="85725" cy="95250"/>
                        <wp:effectExtent l="19050" t="0" r="0" b="0"/>
                        <wp:docPr id="43" name="Picture 43" descr="Back to cited text no. 23">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ck to cited text no. 23">
                                  <a:hlinkClick r:id="rId98"/>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56" w:name="ref24"/>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"ft24"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24.</w:t>
                  </w:r>
                  <w:r w:rsidRPr="00015FF4">
                    <w:rPr>
                      <w:rFonts w:ascii="Verdana" w:eastAsia="Times New Roman" w:hAnsi="Verdana" w:cs="Times New Roman"/>
                      <w:color w:val="000000"/>
                      <w:sz w:val="20"/>
                      <w:szCs w:val="20"/>
                    </w:rPr>
                    <w:fldChar w:fldCharType="end"/>
                  </w:r>
                  <w:bookmarkEnd w:id="56"/>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Srikantia SG. Phrynoderma. Br Med J 1966</w:t>
                  </w:r>
                  <w:proofErr w:type="gramStart"/>
                  <w:r w:rsidRPr="00015FF4">
                    <w:rPr>
                      <w:rFonts w:ascii="Verdana" w:eastAsia="Times New Roman" w:hAnsi="Verdana" w:cs="Times New Roman"/>
                      <w:color w:val="000000"/>
                      <w:sz w:val="20"/>
                      <w:szCs w:val="20"/>
                    </w:rPr>
                    <w:t>;1:736</w:t>
                  </w:r>
                  <w:proofErr w:type="gramEnd"/>
                  <w:r w:rsidRPr="00015FF4">
                    <w:rPr>
                      <w:rFonts w:ascii="Verdana" w:eastAsia="Times New Roman" w:hAnsi="Verdana" w:cs="Times New Roman"/>
                      <w:color w:val="000000"/>
                      <w:sz w:val="20"/>
                      <w:szCs w:val="20"/>
                    </w:rPr>
                    <w:t>.  </w:t>
                  </w:r>
                  <w:r>
                    <w:rPr>
                      <w:rFonts w:ascii="Verdana" w:eastAsia="Times New Roman" w:hAnsi="Verdana" w:cs="Times New Roman"/>
                      <w:noProof/>
                      <w:color w:val="110090"/>
                      <w:sz w:val="18"/>
                      <w:szCs w:val="18"/>
                    </w:rPr>
                    <w:drawing>
                      <wp:inline distT="0" distB="0" distL="0" distR="0">
                        <wp:extent cx="85725" cy="95250"/>
                        <wp:effectExtent l="19050" t="0" r="0" b="0"/>
                        <wp:docPr id="44" name="Picture 44" descr="Back to cited text no. 24">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ck to cited text no. 24">
                                  <a:hlinkClick r:id="rId99"/>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57" w:name="ref25"/>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"ft25"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25.</w:t>
                  </w:r>
                  <w:r w:rsidRPr="00015FF4">
                    <w:rPr>
                      <w:rFonts w:ascii="Verdana" w:eastAsia="Times New Roman" w:hAnsi="Verdana" w:cs="Times New Roman"/>
                      <w:color w:val="000000"/>
                      <w:sz w:val="20"/>
                      <w:szCs w:val="20"/>
                    </w:rPr>
                    <w:fldChar w:fldCharType="end"/>
                  </w:r>
                  <w:bookmarkEnd w:id="57"/>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Downing DT, Stewart ME, Wertz PW, Strauss JS. Essential fatty acids and acne. J Am Acad Dermatol 1986</w:t>
                  </w:r>
                  <w:proofErr w:type="gramStart"/>
                  <w:r w:rsidRPr="00015FF4">
                    <w:rPr>
                      <w:rFonts w:ascii="Verdana" w:eastAsia="Times New Roman" w:hAnsi="Verdana" w:cs="Times New Roman"/>
                      <w:color w:val="000000"/>
                      <w:sz w:val="20"/>
                      <w:szCs w:val="20"/>
                    </w:rPr>
                    <w:t>;14:221</w:t>
                  </w:r>
                  <w:proofErr w:type="gramEnd"/>
                  <w:r w:rsidRPr="00015FF4">
                    <w:rPr>
                      <w:rFonts w:ascii="Verdana" w:eastAsia="Times New Roman" w:hAnsi="Verdana" w:cs="Times New Roman"/>
                      <w:color w:val="000000"/>
                      <w:sz w:val="20"/>
                      <w:szCs w:val="20"/>
                    </w:rPr>
                    <w:t>-5.  </w:t>
                  </w:r>
                  <w:r>
                    <w:rPr>
                      <w:rFonts w:ascii="Verdana" w:eastAsia="Times New Roman" w:hAnsi="Verdana" w:cs="Times New Roman"/>
                      <w:noProof/>
                      <w:color w:val="110090"/>
                      <w:sz w:val="18"/>
                      <w:szCs w:val="18"/>
                    </w:rPr>
                    <w:drawing>
                      <wp:inline distT="0" distB="0" distL="0" distR="0">
                        <wp:extent cx="85725" cy="95250"/>
                        <wp:effectExtent l="19050" t="0" r="0" b="0"/>
                        <wp:docPr id="45" name="Picture 45" descr="Back to cited text no. 25">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ck to cited text no. 25">
                                  <a:hlinkClick r:id="rId100"/>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w:t>
                  </w:r>
                  <w:hyperlink r:id="rId101" w:tgtFrame="_blank" w:history="1">
                    <w:r w:rsidRPr="00015FF4">
                      <w:rPr>
                        <w:rFonts w:ascii="Verdana" w:eastAsia="Times New Roman" w:hAnsi="Verdana" w:cs="Times New Roman"/>
                        <w:color w:val="110090"/>
                        <w:sz w:val="17"/>
                      </w:rPr>
                      <w:t>PUBMED</w:t>
                    </w:r>
                  </w:hyperlink>
                  <w:r w:rsidRPr="00015FF4">
                    <w:rPr>
                      <w:rFonts w:ascii="Verdana" w:eastAsia="Times New Roman" w:hAnsi="Verdana" w:cs="Times New Roman"/>
                      <w:color w:val="000000"/>
                      <w:sz w:val="20"/>
                      <w:szCs w:val="20"/>
                    </w:rPr>
                    <w:t>]    </w:t>
                  </w:r>
                </w:p>
              </w:tc>
            </w:tr>
            <w:bookmarkStart w:id="58" w:name="ref26"/>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"ft26"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26.</w:t>
                  </w:r>
                  <w:r w:rsidRPr="00015FF4">
                    <w:rPr>
                      <w:rFonts w:ascii="Verdana" w:eastAsia="Times New Roman" w:hAnsi="Verdana" w:cs="Times New Roman"/>
                      <w:color w:val="000000"/>
                      <w:sz w:val="20"/>
                      <w:szCs w:val="20"/>
                    </w:rPr>
                    <w:fldChar w:fldCharType="end"/>
                  </w:r>
                  <w:bookmarkEnd w:id="58"/>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Ramalingaswamy V, Sinclair HM. The relation of deficiency of vitamin A and of essential fatty acids to follicular hyperkeratosis in the rat. Br J Med 1953</w:t>
                  </w:r>
                  <w:proofErr w:type="gramStart"/>
                  <w:r w:rsidRPr="00015FF4">
                    <w:rPr>
                      <w:rFonts w:ascii="Verdana" w:eastAsia="Times New Roman" w:hAnsi="Verdana" w:cs="Times New Roman"/>
                      <w:color w:val="000000"/>
                      <w:sz w:val="20"/>
                      <w:szCs w:val="20"/>
                    </w:rPr>
                    <w:t>;65:1</w:t>
                  </w:r>
                  <w:proofErr w:type="gramEnd"/>
                  <w:r w:rsidRPr="00015FF4">
                    <w:rPr>
                      <w:rFonts w:ascii="Verdana" w:eastAsia="Times New Roman" w:hAnsi="Verdana" w:cs="Times New Roman"/>
                      <w:color w:val="000000"/>
                      <w:sz w:val="20"/>
                      <w:szCs w:val="20"/>
                    </w:rPr>
                    <w:t>-21.  </w:t>
                  </w:r>
                  <w:r>
                    <w:rPr>
                      <w:rFonts w:ascii="Verdana" w:eastAsia="Times New Roman" w:hAnsi="Verdana" w:cs="Times New Roman"/>
                      <w:noProof/>
                      <w:color w:val="110090"/>
                      <w:sz w:val="18"/>
                      <w:szCs w:val="18"/>
                    </w:rPr>
                    <w:drawing>
                      <wp:inline distT="0" distB="0" distL="0" distR="0">
                        <wp:extent cx="85725" cy="95250"/>
                        <wp:effectExtent l="19050" t="0" r="0" b="0"/>
                        <wp:docPr id="46" name="Picture 46" descr="Back to cited text no. 26">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ck to cited text no. 26">
                                  <a:hlinkClick r:id="rId102"/>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bookmarkStart w:id="59" w:name="ref27"/>
            <w:tr w:rsidR="00373716" w:rsidRPr="00015FF4" w:rsidTr="00933A51">
              <w:trPr>
                <w:tblCellSpacing w:w="0" w:type="dxa"/>
              </w:trPr>
              <w:tc>
                <w:tcPr>
                  <w:tcW w:w="250" w:type="pct"/>
                  <w:shd w:val="clear" w:color="auto" w:fill="FFFFFF"/>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fldChar w:fldCharType="begin"/>
                  </w:r>
                  <w:r w:rsidRPr="00015FF4">
                    <w:rPr>
                      <w:rFonts w:ascii="Verdana" w:eastAsia="Times New Roman" w:hAnsi="Verdana" w:cs="Times New Roman"/>
                      <w:color w:val="000000"/>
                      <w:sz w:val="20"/>
                      <w:szCs w:val="20"/>
                    </w:rPr>
                    <w:instrText xml:space="preserve"> HYPERLINK "http://www.e-ijd.org/article.asp?issn=0019-5154;year=2011;volume=56;issue=4;spage=389;epage=392;aulast=Ragunatha" \l "ft27" </w:instrText>
                  </w:r>
                  <w:r w:rsidRPr="00015FF4">
                    <w:rPr>
                      <w:rFonts w:ascii="Verdana" w:eastAsia="Times New Roman" w:hAnsi="Verdana" w:cs="Times New Roman"/>
                      <w:color w:val="000000"/>
                      <w:sz w:val="20"/>
                      <w:szCs w:val="20"/>
                    </w:rPr>
                    <w:fldChar w:fldCharType="separate"/>
                  </w:r>
                  <w:r w:rsidRPr="00015FF4">
                    <w:rPr>
                      <w:rFonts w:ascii="Verdana" w:eastAsia="Times New Roman" w:hAnsi="Verdana" w:cs="Times New Roman"/>
                      <w:color w:val="110090"/>
                      <w:sz w:val="17"/>
                    </w:rPr>
                    <w:t>27.</w:t>
                  </w:r>
                  <w:r w:rsidRPr="00015FF4">
                    <w:rPr>
                      <w:rFonts w:ascii="Verdana" w:eastAsia="Times New Roman" w:hAnsi="Verdana" w:cs="Times New Roman"/>
                      <w:color w:val="000000"/>
                      <w:sz w:val="20"/>
                      <w:szCs w:val="20"/>
                    </w:rPr>
                    <w:fldChar w:fldCharType="end"/>
                  </w:r>
                  <w:bookmarkEnd w:id="59"/>
                </w:p>
              </w:tc>
              <w:tc>
                <w:tcPr>
                  <w:tcW w:w="0" w:type="auto"/>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t>Rao MV. 'Phrynoderma'- A clinical and histopathological study. Indian J Med Res 1937</w:t>
                  </w:r>
                  <w:proofErr w:type="gramStart"/>
                  <w:r w:rsidRPr="00015FF4">
                    <w:rPr>
                      <w:rFonts w:ascii="Verdana" w:eastAsia="Times New Roman" w:hAnsi="Verdana" w:cs="Times New Roman"/>
                      <w:color w:val="000000"/>
                      <w:sz w:val="20"/>
                      <w:szCs w:val="20"/>
                    </w:rPr>
                    <w:t>;24:727</w:t>
                  </w:r>
                  <w:proofErr w:type="gramEnd"/>
                  <w:r w:rsidRPr="00015FF4">
                    <w:rPr>
                      <w:rFonts w:ascii="Verdana" w:eastAsia="Times New Roman" w:hAnsi="Verdana" w:cs="Times New Roman"/>
                      <w:color w:val="000000"/>
                      <w:sz w:val="20"/>
                      <w:szCs w:val="20"/>
                    </w:rPr>
                    <w:t>-36.  </w:t>
                  </w:r>
                  <w:r>
                    <w:rPr>
                      <w:rFonts w:ascii="Verdana" w:eastAsia="Times New Roman" w:hAnsi="Verdana" w:cs="Times New Roman"/>
                      <w:noProof/>
                      <w:color w:val="110090"/>
                      <w:sz w:val="18"/>
                      <w:szCs w:val="18"/>
                    </w:rPr>
                    <w:drawing>
                      <wp:inline distT="0" distB="0" distL="0" distR="0">
                        <wp:extent cx="85725" cy="95250"/>
                        <wp:effectExtent l="19050" t="0" r="0" b="0"/>
                        <wp:docPr id="47" name="Picture 47" descr="Back to cited text no. 27">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ack to cited text no. 27">
                                  <a:hlinkClick r:id="rId103"/>
                                </pic:cNvPr>
                                <pic:cNvPicPr>
                                  <a:picLocks noChangeAspect="1" noChangeArrowheads="1"/>
                                </pic:cNvPicPr>
                              </pic:nvPicPr>
                              <pic:blipFill>
                                <a:blip r:embed="rId63"/>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015FF4">
                    <w:rPr>
                      <w:rFonts w:ascii="Verdana" w:eastAsia="Times New Roman" w:hAnsi="Verdana" w:cs="Times New Roman"/>
                      <w:color w:val="000000"/>
                      <w:sz w:val="20"/>
                      <w:szCs w:val="20"/>
                    </w:rPr>
                    <w:br/>
                    <w:t>    </w:t>
                  </w:r>
                </w:p>
              </w:tc>
            </w:tr>
          </w:tbl>
          <w:p w:rsidR="00373716" w:rsidRPr="00015FF4" w:rsidRDefault="00373716" w:rsidP="00933A51">
            <w:pPr>
              <w:spacing w:after="240" w:line="263" w:lineRule="atLeast"/>
              <w:rPr>
                <w:rFonts w:ascii="Verdana" w:eastAsia="Times New Roman" w:hAnsi="Verdana" w:cs="Times New Roman"/>
                <w:color w:val="000000"/>
                <w:sz w:val="20"/>
                <w:szCs w:val="20"/>
              </w:rPr>
            </w:pPr>
          </w:p>
          <w:tbl>
            <w:tblPr>
              <w:tblW w:w="5000" w:type="pct"/>
              <w:tblCellSpacing w:w="0" w:type="dxa"/>
              <w:shd w:val="clear" w:color="auto" w:fill="FFFFFF"/>
              <w:tblCellMar>
                <w:left w:w="0" w:type="dxa"/>
                <w:right w:w="0" w:type="dxa"/>
              </w:tblCellMar>
              <w:tblLook w:val="04A0"/>
            </w:tblPr>
            <w:tblGrid>
              <w:gridCol w:w="9360"/>
            </w:tblGrid>
            <w:tr w:rsidR="00373716" w:rsidRPr="00015FF4" w:rsidTr="00933A51">
              <w:trPr>
                <w:tblCellSpacing w:w="0" w:type="dxa"/>
              </w:trPr>
              <w:tc>
                <w:tcPr>
                  <w:tcW w:w="0" w:type="auto"/>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r w:rsidRPr="00015FF4">
                    <w:rPr>
                      <w:rFonts w:ascii="Verdana" w:eastAsia="Times New Roman" w:hAnsi="Verdana" w:cs="Times New Roman"/>
                      <w:b/>
                      <w:bCs/>
                      <w:color w:val="943A38"/>
                      <w:sz w:val="26"/>
                      <w:szCs w:val="26"/>
                    </w:rPr>
                    <w:t>    </w:t>
                  </w:r>
                  <w:bookmarkStart w:id="60" w:name="afigs"/>
                  <w:bookmarkEnd w:id="60"/>
                  <w:r w:rsidRPr="00015FF4">
                    <w:rPr>
                      <w:rFonts w:ascii="Verdana" w:eastAsia="Times New Roman" w:hAnsi="Verdana" w:cs="Times New Roman"/>
                      <w:b/>
                      <w:bCs/>
                      <w:color w:val="943A38"/>
                      <w:sz w:val="26"/>
                      <w:szCs w:val="26"/>
                    </w:rPr>
                    <w:t>Figures</w:t>
                  </w:r>
                </w:p>
              </w:tc>
            </w:tr>
          </w:tbl>
          <w:p w:rsidR="00373716" w:rsidRPr="00015FF4" w:rsidRDefault="00373716" w:rsidP="00933A51">
            <w:pPr>
              <w:spacing w:after="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t> </w:t>
            </w:r>
            <w:r w:rsidRPr="00015FF4">
              <w:rPr>
                <w:rFonts w:ascii="Verdana" w:eastAsia="Times New Roman" w:hAnsi="Verdana" w:cs="Times New Roman"/>
                <w:color w:val="000000"/>
                <w:sz w:val="20"/>
              </w:rPr>
              <w:t> </w:t>
            </w:r>
            <w:hyperlink r:id="rId104" w:tgtFrame="_blank" w:history="1">
              <w:r w:rsidRPr="00015FF4">
                <w:rPr>
                  <w:rFonts w:ascii="Verdana" w:eastAsia="Times New Roman" w:hAnsi="Verdana" w:cs="Times New Roman"/>
                  <w:color w:val="110090"/>
                  <w:sz w:val="17"/>
                </w:rPr>
                <w:t>[Figure 1]</w:t>
              </w:r>
            </w:hyperlink>
            <w:r w:rsidRPr="00015FF4">
              <w:rPr>
                <w:rFonts w:ascii="Verdana" w:eastAsia="Times New Roman" w:hAnsi="Verdana" w:cs="Times New Roman"/>
                <w:color w:val="000000"/>
                <w:sz w:val="20"/>
                <w:szCs w:val="20"/>
              </w:rPr>
              <w:br/>
              <w:t> </w:t>
            </w:r>
            <w:r w:rsidRPr="00015FF4">
              <w:rPr>
                <w:rFonts w:ascii="Verdana" w:eastAsia="Times New Roman" w:hAnsi="Verdana" w:cs="Times New Roman"/>
                <w:color w:val="000000"/>
                <w:sz w:val="20"/>
                <w:szCs w:val="20"/>
              </w:rPr>
              <w:br/>
              <w:t> </w:t>
            </w:r>
          </w:p>
          <w:tbl>
            <w:tblPr>
              <w:tblW w:w="5000" w:type="pct"/>
              <w:tblCellSpacing w:w="0" w:type="dxa"/>
              <w:shd w:val="clear" w:color="auto" w:fill="FFFFFF"/>
              <w:tblCellMar>
                <w:left w:w="0" w:type="dxa"/>
                <w:right w:w="0" w:type="dxa"/>
              </w:tblCellMar>
              <w:tblLook w:val="04A0"/>
            </w:tblPr>
            <w:tblGrid>
              <w:gridCol w:w="9360"/>
            </w:tblGrid>
            <w:tr w:rsidR="00373716" w:rsidRPr="00015FF4" w:rsidTr="00933A51">
              <w:trPr>
                <w:tblCellSpacing w:w="0" w:type="dxa"/>
              </w:trPr>
              <w:tc>
                <w:tcPr>
                  <w:tcW w:w="0" w:type="auto"/>
                  <w:tcBorders>
                    <w:bottom w:val="single" w:sz="6" w:space="0" w:color="179160"/>
                  </w:tcBorders>
                  <w:shd w:val="clear" w:color="auto" w:fill="FFFFFF"/>
                  <w:vAlign w:val="center"/>
                  <w:hideMark/>
                </w:tcPr>
                <w:p w:rsidR="00373716" w:rsidRPr="00015FF4" w:rsidRDefault="00373716" w:rsidP="00933A51">
                  <w:pPr>
                    <w:spacing w:after="0" w:line="240" w:lineRule="auto"/>
                    <w:rPr>
                      <w:rFonts w:ascii="Verdana" w:eastAsia="Times New Roman" w:hAnsi="Verdana" w:cs="Times New Roman"/>
                      <w:b/>
                      <w:bCs/>
                      <w:color w:val="943A38"/>
                      <w:sz w:val="26"/>
                      <w:szCs w:val="26"/>
                    </w:rPr>
                  </w:pPr>
                  <w:r w:rsidRPr="00015FF4">
                    <w:rPr>
                      <w:rFonts w:ascii="Verdana" w:eastAsia="Times New Roman" w:hAnsi="Verdana" w:cs="Times New Roman"/>
                      <w:b/>
                      <w:bCs/>
                      <w:color w:val="943A38"/>
                      <w:sz w:val="26"/>
                      <w:szCs w:val="26"/>
                    </w:rPr>
                    <w:t>    </w:t>
                  </w:r>
                  <w:bookmarkStart w:id="61" w:name="atabs"/>
                  <w:bookmarkEnd w:id="61"/>
                  <w:r w:rsidRPr="00015FF4">
                    <w:rPr>
                      <w:rFonts w:ascii="Verdana" w:eastAsia="Times New Roman" w:hAnsi="Verdana" w:cs="Times New Roman"/>
                      <w:b/>
                      <w:bCs/>
                      <w:color w:val="943A38"/>
                      <w:sz w:val="26"/>
                      <w:szCs w:val="26"/>
                    </w:rPr>
                    <w:t>Tables</w:t>
                  </w:r>
                </w:p>
              </w:tc>
            </w:tr>
          </w:tbl>
          <w:p w:rsidR="00373716" w:rsidRPr="00015FF4" w:rsidRDefault="00373716" w:rsidP="00933A51">
            <w:pPr>
              <w:spacing w:after="0" w:line="263" w:lineRule="atLeast"/>
              <w:rPr>
                <w:rFonts w:ascii="Verdana" w:eastAsia="Times New Roman" w:hAnsi="Verdana" w:cs="Times New Roman"/>
                <w:color w:val="000000"/>
                <w:sz w:val="20"/>
                <w:szCs w:val="20"/>
              </w:rPr>
            </w:pPr>
            <w:r w:rsidRPr="00015FF4">
              <w:rPr>
                <w:rFonts w:ascii="Verdana" w:eastAsia="Times New Roman" w:hAnsi="Verdana" w:cs="Times New Roman"/>
                <w:color w:val="000000"/>
                <w:sz w:val="20"/>
                <w:szCs w:val="20"/>
              </w:rPr>
              <w:br/>
              <w:t> </w:t>
            </w:r>
            <w:r w:rsidRPr="00015FF4">
              <w:rPr>
                <w:rFonts w:ascii="Verdana" w:eastAsia="Times New Roman" w:hAnsi="Verdana" w:cs="Times New Roman"/>
                <w:color w:val="000000"/>
                <w:sz w:val="20"/>
              </w:rPr>
              <w:t> </w:t>
            </w:r>
            <w:hyperlink r:id="rId105" w:tgtFrame="_blank" w:history="1">
              <w:r w:rsidRPr="00015FF4">
                <w:rPr>
                  <w:rFonts w:ascii="Verdana" w:eastAsia="Times New Roman" w:hAnsi="Verdana" w:cs="Times New Roman"/>
                  <w:color w:val="110090"/>
                  <w:sz w:val="17"/>
                </w:rPr>
                <w:t>[Table 1]</w:t>
              </w:r>
            </w:hyperlink>
            <w:r w:rsidRPr="00015FF4">
              <w:rPr>
                <w:rFonts w:ascii="Verdana" w:eastAsia="Times New Roman" w:hAnsi="Verdana" w:cs="Times New Roman"/>
                <w:color w:val="000000"/>
                <w:sz w:val="20"/>
                <w:szCs w:val="20"/>
              </w:rPr>
              <w:t>,</w:t>
            </w:r>
            <w:r w:rsidRPr="00015FF4">
              <w:rPr>
                <w:rFonts w:ascii="Verdana" w:eastAsia="Times New Roman" w:hAnsi="Verdana" w:cs="Times New Roman"/>
                <w:color w:val="000000"/>
                <w:sz w:val="20"/>
              </w:rPr>
              <w:t> </w:t>
            </w:r>
            <w:hyperlink r:id="rId106" w:tgtFrame="_blank" w:history="1">
              <w:r w:rsidRPr="00015FF4">
                <w:rPr>
                  <w:rFonts w:ascii="Verdana" w:eastAsia="Times New Roman" w:hAnsi="Verdana" w:cs="Times New Roman"/>
                  <w:color w:val="110090"/>
                  <w:sz w:val="17"/>
                </w:rPr>
                <w:t>[Table 2]</w:t>
              </w:r>
            </w:hyperlink>
            <w:r w:rsidRPr="00015FF4">
              <w:rPr>
                <w:rFonts w:ascii="Verdana" w:eastAsia="Times New Roman" w:hAnsi="Verdana" w:cs="Times New Roman"/>
                <w:color w:val="000000"/>
                <w:sz w:val="20"/>
                <w:szCs w:val="20"/>
              </w:rPr>
              <w:t>,</w:t>
            </w:r>
            <w:r w:rsidRPr="00015FF4">
              <w:rPr>
                <w:rFonts w:ascii="Verdana" w:eastAsia="Times New Roman" w:hAnsi="Verdana" w:cs="Times New Roman"/>
                <w:color w:val="000000"/>
                <w:sz w:val="20"/>
              </w:rPr>
              <w:t> </w:t>
            </w:r>
            <w:hyperlink r:id="rId107" w:tgtFrame="_blank" w:history="1">
              <w:r w:rsidRPr="00015FF4">
                <w:rPr>
                  <w:rFonts w:ascii="Verdana" w:eastAsia="Times New Roman" w:hAnsi="Verdana" w:cs="Times New Roman"/>
                  <w:color w:val="110090"/>
                  <w:sz w:val="17"/>
                </w:rPr>
                <w:t>[Table 3]</w:t>
              </w:r>
            </w:hyperlink>
            <w:r w:rsidRPr="00015FF4">
              <w:rPr>
                <w:rFonts w:ascii="Verdana" w:eastAsia="Times New Roman" w:hAnsi="Verdana" w:cs="Times New Roman"/>
                <w:color w:val="000000"/>
                <w:sz w:val="20"/>
                <w:szCs w:val="20"/>
              </w:rPr>
              <w:t>,</w:t>
            </w:r>
            <w:r w:rsidRPr="00015FF4">
              <w:rPr>
                <w:rFonts w:ascii="Verdana" w:eastAsia="Times New Roman" w:hAnsi="Verdana" w:cs="Times New Roman"/>
                <w:color w:val="000000"/>
                <w:sz w:val="20"/>
              </w:rPr>
              <w:t> </w:t>
            </w:r>
            <w:hyperlink r:id="rId108" w:tgtFrame="_blank" w:history="1">
              <w:r w:rsidRPr="00015FF4">
                <w:rPr>
                  <w:rFonts w:ascii="Verdana" w:eastAsia="Times New Roman" w:hAnsi="Verdana" w:cs="Times New Roman"/>
                  <w:color w:val="110090"/>
                  <w:sz w:val="17"/>
                </w:rPr>
                <w:t>[Table 4]</w:t>
              </w:r>
            </w:hyperlink>
          </w:p>
        </w:tc>
      </w:tr>
      <w:tr w:rsidR="00373716" w:rsidRPr="00015FF4" w:rsidTr="00933A51">
        <w:trPr>
          <w:trHeight w:val="225"/>
          <w:tblCellSpacing w:w="15" w:type="dxa"/>
        </w:trPr>
        <w:tc>
          <w:tcPr>
            <w:tcW w:w="5000" w:type="pct"/>
            <w:vAlign w:val="center"/>
            <w:hideMark/>
          </w:tcPr>
          <w:p w:rsidR="00373716" w:rsidRPr="00015FF4" w:rsidRDefault="00373716" w:rsidP="00933A51">
            <w:pPr>
              <w:spacing w:after="0" w:line="263" w:lineRule="atLeast"/>
              <w:rPr>
                <w:rFonts w:ascii="Verdana" w:eastAsia="Times New Roman" w:hAnsi="Verdana" w:cs="Times New Roman"/>
                <w:color w:val="000000"/>
                <w:sz w:val="20"/>
                <w:szCs w:val="20"/>
              </w:rPr>
            </w:pPr>
          </w:p>
        </w:tc>
      </w:tr>
      <w:tr w:rsidR="00373716" w:rsidRPr="00015FF4" w:rsidTr="00933A51">
        <w:trPr>
          <w:tblCellSpacing w:w="15" w:type="dxa"/>
        </w:trPr>
        <w:tc>
          <w:tcPr>
            <w:tcW w:w="5000" w:type="pct"/>
            <w:vAlign w:val="center"/>
            <w:hideMark/>
          </w:tcPr>
          <w:p w:rsidR="00373716" w:rsidRPr="00015FF4" w:rsidRDefault="00373716" w:rsidP="00933A51">
            <w:pPr>
              <w:spacing w:after="0" w:line="263" w:lineRule="atLeast"/>
              <w:rPr>
                <w:rFonts w:ascii="Verdana" w:eastAsia="Times New Roman" w:hAnsi="Verdana" w:cs="Times New Roman"/>
                <w:color w:val="000000"/>
                <w:sz w:val="20"/>
                <w:szCs w:val="20"/>
              </w:rPr>
            </w:pPr>
          </w:p>
          <w:tbl>
            <w:tblPr>
              <w:tblW w:w="5000" w:type="pct"/>
              <w:tblBorders>
                <w:top w:val="single" w:sz="6" w:space="0" w:color="A6ADC4"/>
                <w:left w:val="single" w:sz="6" w:space="0" w:color="A6ADC4"/>
                <w:bottom w:val="single" w:sz="6" w:space="0" w:color="A6ADC4"/>
                <w:right w:val="single" w:sz="6" w:space="0" w:color="A6ADC4"/>
              </w:tblBorders>
              <w:shd w:val="clear" w:color="auto" w:fill="E1F3EF"/>
              <w:tblCellMar>
                <w:left w:w="0" w:type="dxa"/>
                <w:right w:w="0" w:type="dxa"/>
              </w:tblCellMar>
              <w:tblLook w:val="04A0"/>
            </w:tblPr>
            <w:tblGrid>
              <w:gridCol w:w="467"/>
              <w:gridCol w:w="8410"/>
              <w:gridCol w:w="467"/>
            </w:tblGrid>
            <w:tr w:rsidR="00373716" w:rsidRPr="00015FF4" w:rsidTr="00933A51">
              <w:trPr>
                <w:trHeight w:val="600"/>
              </w:trPr>
              <w:tc>
                <w:tcPr>
                  <w:tcW w:w="0" w:type="auto"/>
                  <w:gridSpan w:val="3"/>
                  <w:tcBorders>
                    <w:bottom w:val="single" w:sz="6" w:space="0" w:color="179160"/>
                  </w:tcBorders>
                  <w:shd w:val="clear" w:color="auto" w:fill="FFFFFF"/>
                  <w:vAlign w:val="center"/>
                  <w:hideMark/>
                </w:tcPr>
                <w:p w:rsidR="00373716" w:rsidRPr="00015FF4" w:rsidRDefault="00373716" w:rsidP="00933A51">
                  <w:pPr>
                    <w:spacing w:after="0" w:line="223" w:lineRule="atLeast"/>
                    <w:rPr>
                      <w:rFonts w:ascii="Verdana" w:eastAsia="Times New Roman" w:hAnsi="Verdana" w:cs="Times New Roman"/>
                      <w:b/>
                      <w:bCs/>
                      <w:color w:val="943A38"/>
                      <w:sz w:val="26"/>
                      <w:szCs w:val="26"/>
                    </w:rPr>
                  </w:pPr>
                  <w:r w:rsidRPr="00015FF4">
                    <w:rPr>
                      <w:rFonts w:ascii="Verdana" w:eastAsia="Times New Roman" w:hAnsi="Verdana" w:cs="Times New Roman"/>
                      <w:b/>
                      <w:bCs/>
                      <w:color w:val="943A38"/>
                      <w:sz w:val="26"/>
                      <w:szCs w:val="26"/>
                    </w:rPr>
                    <w:t>This article has been cited by</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943A38"/>
                      <w:sz w:val="18"/>
                      <w:szCs w:val="18"/>
                    </w:rPr>
                  </w:pPr>
                  <w:r w:rsidRPr="00015FF4">
                    <w:rPr>
                      <w:rFonts w:ascii="Verdana" w:eastAsia="Times New Roman" w:hAnsi="Verdana" w:cs="Times New Roman"/>
                      <w:color w:val="943A38"/>
                      <w:sz w:val="18"/>
                      <w:szCs w:val="18"/>
                    </w:rPr>
                    <w:t>1</w:t>
                  </w:r>
                </w:p>
              </w:tc>
              <w:tc>
                <w:tcPr>
                  <w:tcW w:w="450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b/>
                      <w:bCs/>
                      <w:color w:val="000000"/>
                      <w:sz w:val="20"/>
                      <w:szCs w:val="20"/>
                    </w:rPr>
                    <w:t>Biliopancreatic Diversion</w:t>
                  </w:r>
                </w:p>
              </w:tc>
              <w:tc>
                <w:tcPr>
                  <w:tcW w:w="250" w:type="pct"/>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color w:val="1F1F3F"/>
                      <w:sz w:val="17"/>
                      <w:szCs w:val="17"/>
                    </w:rPr>
                    <w:t>Chiara Panetta,Giovanni Paolino,Luca Muscardin,Michele Donati,Pietro Donati</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1F1F3F"/>
                      <w:sz w:val="18"/>
                      <w:szCs w:val="18"/>
                    </w:rPr>
                  </w:pPr>
                  <w:r w:rsidRPr="00015FF4">
                    <w:rPr>
                      <w:rFonts w:ascii="Verdana" w:eastAsia="Times New Roman" w:hAnsi="Verdana" w:cs="Times New Roman"/>
                      <w:color w:val="1F1F3F"/>
                      <w:sz w:val="18"/>
                      <w:szCs w:val="18"/>
                    </w:rPr>
                    <w:t>The American Journal of Dermatopathology. 2014; 36(3): 258</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0" w:type="auto"/>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hyperlink r:id="rId109" w:history="1">
                    <w:r w:rsidRPr="00015FF4">
                      <w:rPr>
                        <w:rFonts w:ascii="Verdana" w:eastAsia="Times New Roman" w:hAnsi="Verdana" w:cs="Times New Roman"/>
                        <w:color w:val="110090"/>
                        <w:sz w:val="18"/>
                      </w:rPr>
                      <w:t>[Pubmed]</w:t>
                    </w:r>
                  </w:hyperlink>
                </w:p>
              </w:tc>
              <w:tc>
                <w:tcPr>
                  <w:tcW w:w="0" w:type="auto"/>
                  <w:shd w:val="clear" w:color="auto" w:fill="E1F3EF"/>
                  <w:vAlign w:val="center"/>
                  <w:hideMark/>
                </w:tcPr>
                <w:p w:rsidR="00373716" w:rsidRPr="00015FF4" w:rsidRDefault="00373716" w:rsidP="00933A51">
                  <w:pPr>
                    <w:spacing w:after="0" w:line="240" w:lineRule="auto"/>
                    <w:rPr>
                      <w:rFonts w:ascii="Times New Roman" w:eastAsia="Times New Roman" w:hAnsi="Times New Roman" w:cs="Times New Roman"/>
                      <w:sz w:val="20"/>
                      <w:szCs w:val="20"/>
                    </w:rPr>
                  </w:pPr>
                </w:p>
              </w:tc>
            </w:tr>
            <w:tr w:rsidR="00373716" w:rsidRPr="00015FF4" w:rsidTr="00933A51">
              <w:trPr>
                <w:trHeight w:val="150"/>
              </w:trPr>
              <w:tc>
                <w:tcPr>
                  <w:tcW w:w="0" w:type="auto"/>
                  <w:gridSpan w:val="3"/>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943A38"/>
                      <w:sz w:val="18"/>
                      <w:szCs w:val="18"/>
                    </w:rPr>
                  </w:pPr>
                  <w:r w:rsidRPr="00015FF4">
                    <w:rPr>
                      <w:rFonts w:ascii="Verdana" w:eastAsia="Times New Roman" w:hAnsi="Verdana" w:cs="Times New Roman"/>
                      <w:color w:val="943A38"/>
                      <w:sz w:val="18"/>
                      <w:szCs w:val="18"/>
                    </w:rPr>
                    <w:t>2</w:t>
                  </w:r>
                </w:p>
              </w:tc>
              <w:tc>
                <w:tcPr>
                  <w:tcW w:w="450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b/>
                      <w:bCs/>
                      <w:color w:val="000000"/>
                      <w:sz w:val="20"/>
                      <w:szCs w:val="20"/>
                    </w:rPr>
                    <w:t>Follicular disorders of the face</w:t>
                  </w:r>
                </w:p>
              </w:tc>
              <w:tc>
                <w:tcPr>
                  <w:tcW w:w="250" w:type="pct"/>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color w:val="1F1F3F"/>
                      <w:sz w:val="17"/>
                      <w:szCs w:val="17"/>
                    </w:rPr>
                    <w:t>Kabir Sardana</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1F1F3F"/>
                      <w:sz w:val="18"/>
                      <w:szCs w:val="18"/>
                    </w:rPr>
                  </w:pPr>
                  <w:r w:rsidRPr="00015FF4">
                    <w:rPr>
                      <w:rFonts w:ascii="Verdana" w:eastAsia="Times New Roman" w:hAnsi="Verdana" w:cs="Times New Roman"/>
                      <w:color w:val="1F1F3F"/>
                      <w:sz w:val="18"/>
                      <w:szCs w:val="18"/>
                    </w:rPr>
                    <w:t>Clinics in Dermatology. 2014;</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0" w:type="auto"/>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hyperlink r:id="rId110" w:history="1">
                    <w:r w:rsidRPr="00015FF4">
                      <w:rPr>
                        <w:rFonts w:ascii="Verdana" w:eastAsia="Times New Roman" w:hAnsi="Verdana" w:cs="Times New Roman"/>
                        <w:color w:val="110090"/>
                        <w:sz w:val="18"/>
                      </w:rPr>
                      <w:t>[Pubmed]</w:t>
                    </w:r>
                  </w:hyperlink>
                </w:p>
              </w:tc>
              <w:tc>
                <w:tcPr>
                  <w:tcW w:w="0" w:type="auto"/>
                  <w:shd w:val="clear" w:color="auto" w:fill="E1F3EF"/>
                  <w:vAlign w:val="center"/>
                  <w:hideMark/>
                </w:tcPr>
                <w:p w:rsidR="00373716" w:rsidRPr="00015FF4" w:rsidRDefault="00373716" w:rsidP="00933A51">
                  <w:pPr>
                    <w:spacing w:after="0" w:line="240" w:lineRule="auto"/>
                    <w:rPr>
                      <w:rFonts w:ascii="Times New Roman" w:eastAsia="Times New Roman" w:hAnsi="Times New Roman" w:cs="Times New Roman"/>
                      <w:sz w:val="20"/>
                      <w:szCs w:val="20"/>
                    </w:rPr>
                  </w:pPr>
                </w:p>
              </w:tc>
            </w:tr>
            <w:tr w:rsidR="00373716" w:rsidRPr="00015FF4" w:rsidTr="00933A51">
              <w:trPr>
                <w:trHeight w:val="150"/>
              </w:trPr>
              <w:tc>
                <w:tcPr>
                  <w:tcW w:w="0" w:type="auto"/>
                  <w:gridSpan w:val="3"/>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943A38"/>
                      <w:sz w:val="18"/>
                      <w:szCs w:val="18"/>
                    </w:rPr>
                  </w:pPr>
                  <w:r w:rsidRPr="00015FF4">
                    <w:rPr>
                      <w:rFonts w:ascii="Verdana" w:eastAsia="Times New Roman" w:hAnsi="Verdana" w:cs="Times New Roman"/>
                      <w:color w:val="943A38"/>
                      <w:sz w:val="18"/>
                      <w:szCs w:val="18"/>
                    </w:rPr>
                    <w:t>3</w:t>
                  </w:r>
                </w:p>
              </w:tc>
              <w:tc>
                <w:tcPr>
                  <w:tcW w:w="450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b/>
                      <w:bCs/>
                      <w:color w:val="000000"/>
                      <w:sz w:val="20"/>
                      <w:szCs w:val="20"/>
                    </w:rPr>
                    <w:t>Therapeutic response of Vitamin A, Vitamin B complex, essential fatty acids and Vitamin E in the treatment of phrynoderma: A randomized controlled study</w:t>
                  </w:r>
                </w:p>
              </w:tc>
              <w:tc>
                <w:tcPr>
                  <w:tcW w:w="250" w:type="pct"/>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color w:val="1F1F3F"/>
                      <w:sz w:val="17"/>
                      <w:szCs w:val="17"/>
                    </w:rPr>
                    <w:t>Authors of Document Ragunatha, S., Kumar, J.V., Murugesh, S.B., (...), Narendra, G., Kapoor, M.</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1F1F3F"/>
                      <w:sz w:val="18"/>
                      <w:szCs w:val="18"/>
                    </w:rPr>
                  </w:pPr>
                  <w:r w:rsidRPr="00015FF4">
                    <w:rPr>
                      <w:rFonts w:ascii="Verdana" w:eastAsia="Times New Roman" w:hAnsi="Verdana" w:cs="Times New Roman"/>
                      <w:color w:val="1F1F3F"/>
                      <w:sz w:val="18"/>
                      <w:szCs w:val="18"/>
                    </w:rPr>
                    <w:t>Journal of Clinical and Diagnostic Research. 2014;</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0" w:type="auto"/>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hyperlink r:id="rId111" w:history="1">
                    <w:r w:rsidRPr="00015FF4">
                      <w:rPr>
                        <w:rFonts w:ascii="Verdana" w:eastAsia="Times New Roman" w:hAnsi="Verdana" w:cs="Times New Roman"/>
                        <w:color w:val="110090"/>
                        <w:sz w:val="18"/>
                      </w:rPr>
                      <w:t>[Pubmed]</w:t>
                    </w:r>
                  </w:hyperlink>
                </w:p>
              </w:tc>
              <w:tc>
                <w:tcPr>
                  <w:tcW w:w="0" w:type="auto"/>
                  <w:shd w:val="clear" w:color="auto" w:fill="E1F3EF"/>
                  <w:vAlign w:val="center"/>
                  <w:hideMark/>
                </w:tcPr>
                <w:p w:rsidR="00373716" w:rsidRPr="00015FF4" w:rsidRDefault="00373716" w:rsidP="00933A51">
                  <w:pPr>
                    <w:spacing w:after="0" w:line="240" w:lineRule="auto"/>
                    <w:rPr>
                      <w:rFonts w:ascii="Times New Roman" w:eastAsia="Times New Roman" w:hAnsi="Times New Roman" w:cs="Times New Roman"/>
                      <w:sz w:val="20"/>
                      <w:szCs w:val="20"/>
                    </w:rPr>
                  </w:pPr>
                </w:p>
              </w:tc>
            </w:tr>
            <w:tr w:rsidR="00373716" w:rsidRPr="00015FF4" w:rsidTr="00933A51">
              <w:trPr>
                <w:trHeight w:val="150"/>
              </w:trPr>
              <w:tc>
                <w:tcPr>
                  <w:tcW w:w="0" w:type="auto"/>
                  <w:gridSpan w:val="3"/>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943A38"/>
                      <w:sz w:val="18"/>
                      <w:szCs w:val="18"/>
                    </w:rPr>
                  </w:pPr>
                  <w:r w:rsidRPr="00015FF4">
                    <w:rPr>
                      <w:rFonts w:ascii="Verdana" w:eastAsia="Times New Roman" w:hAnsi="Verdana" w:cs="Times New Roman"/>
                      <w:color w:val="943A38"/>
                      <w:sz w:val="18"/>
                      <w:szCs w:val="18"/>
                    </w:rPr>
                    <w:t>4</w:t>
                  </w:r>
                </w:p>
              </w:tc>
              <w:tc>
                <w:tcPr>
                  <w:tcW w:w="450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b/>
                      <w:bCs/>
                      <w:color w:val="000000"/>
                      <w:sz w:val="20"/>
                      <w:szCs w:val="20"/>
                    </w:rPr>
                    <w:t>Skin and diabetes mellitus: what do we know?</w:t>
                  </w:r>
                </w:p>
              </w:tc>
              <w:tc>
                <w:tcPr>
                  <w:tcW w:w="250" w:type="pct"/>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color w:val="1F1F3F"/>
                      <w:sz w:val="17"/>
                      <w:szCs w:val="17"/>
                    </w:rPr>
                    <w:t>Fabio Quondamatteo</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1F1F3F"/>
                      <w:sz w:val="18"/>
                      <w:szCs w:val="18"/>
                    </w:rPr>
                  </w:pPr>
                  <w:r w:rsidRPr="00015FF4">
                    <w:rPr>
                      <w:rFonts w:ascii="Verdana" w:eastAsia="Times New Roman" w:hAnsi="Verdana" w:cs="Times New Roman"/>
                      <w:color w:val="1F1F3F"/>
                      <w:sz w:val="18"/>
                      <w:szCs w:val="18"/>
                    </w:rPr>
                    <w:t>Cell and Tissue Research. 2013;</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0" w:type="auto"/>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hyperlink r:id="rId112" w:history="1">
                    <w:r w:rsidRPr="00015FF4">
                      <w:rPr>
                        <w:rFonts w:ascii="Verdana" w:eastAsia="Times New Roman" w:hAnsi="Verdana" w:cs="Times New Roman"/>
                        <w:color w:val="110090"/>
                        <w:sz w:val="18"/>
                      </w:rPr>
                      <w:t>[Pubmed]</w:t>
                    </w:r>
                  </w:hyperlink>
                </w:p>
              </w:tc>
              <w:tc>
                <w:tcPr>
                  <w:tcW w:w="0" w:type="auto"/>
                  <w:shd w:val="clear" w:color="auto" w:fill="E1F3EF"/>
                  <w:vAlign w:val="center"/>
                  <w:hideMark/>
                </w:tcPr>
                <w:p w:rsidR="00373716" w:rsidRPr="00015FF4" w:rsidRDefault="00373716" w:rsidP="00933A51">
                  <w:pPr>
                    <w:spacing w:after="0" w:line="240" w:lineRule="auto"/>
                    <w:rPr>
                      <w:rFonts w:ascii="Times New Roman" w:eastAsia="Times New Roman" w:hAnsi="Times New Roman" w:cs="Times New Roman"/>
                      <w:sz w:val="20"/>
                      <w:szCs w:val="20"/>
                    </w:rPr>
                  </w:pPr>
                </w:p>
              </w:tc>
            </w:tr>
            <w:tr w:rsidR="00373716" w:rsidRPr="00015FF4" w:rsidTr="00933A51">
              <w:trPr>
                <w:trHeight w:val="150"/>
              </w:trPr>
              <w:tc>
                <w:tcPr>
                  <w:tcW w:w="0" w:type="auto"/>
                  <w:gridSpan w:val="3"/>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943A38"/>
                      <w:sz w:val="18"/>
                      <w:szCs w:val="18"/>
                    </w:rPr>
                  </w:pPr>
                  <w:r w:rsidRPr="00015FF4">
                    <w:rPr>
                      <w:rFonts w:ascii="Verdana" w:eastAsia="Times New Roman" w:hAnsi="Verdana" w:cs="Times New Roman"/>
                      <w:color w:val="943A38"/>
                      <w:sz w:val="18"/>
                      <w:szCs w:val="18"/>
                    </w:rPr>
                    <w:t>5</w:t>
                  </w:r>
                </w:p>
              </w:tc>
              <w:tc>
                <w:tcPr>
                  <w:tcW w:w="450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b/>
                      <w:bCs/>
                      <w:color w:val="000000"/>
                      <w:sz w:val="20"/>
                      <w:szCs w:val="20"/>
                    </w:rPr>
                    <w:t>Preoperative medical treatment in patients undergoing diabetic foot surgery with a Wagner Grade-3 or higher ulcer: a retrospective analysis of 52 patients</w:t>
                  </w:r>
                </w:p>
              </w:tc>
              <w:tc>
                <w:tcPr>
                  <w:tcW w:w="250" w:type="pct"/>
                  <w:shd w:val="clear" w:color="auto" w:fill="FFFFFF"/>
                  <w:vAlign w:val="center"/>
                  <w:hideMark/>
                </w:tcPr>
                <w:p w:rsidR="00373716" w:rsidRPr="00015FF4" w:rsidRDefault="00373716" w:rsidP="00933A51">
                  <w:pPr>
                    <w:spacing w:after="0" w:line="253" w:lineRule="atLeast"/>
                    <w:rPr>
                      <w:rFonts w:ascii="Verdana" w:eastAsia="Times New Roman" w:hAnsi="Verdana" w:cs="Times New Roman"/>
                      <w:color w:val="000000"/>
                      <w:sz w:val="20"/>
                      <w:szCs w:val="20"/>
                    </w:rPr>
                  </w:pP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r w:rsidRPr="00015FF4">
                    <w:rPr>
                      <w:rFonts w:ascii="Verdana" w:eastAsia="Times New Roman" w:hAnsi="Verdana" w:cs="Times New Roman"/>
                      <w:color w:val="1F1F3F"/>
                      <w:sz w:val="17"/>
                      <w:szCs w:val="17"/>
                    </w:rPr>
                    <w:t>Murat Korkmaz,Yalçin Erdogan,Mehmet Balci,Dilsad Amanvermez Senarslan,Neziha Yilmaz</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4750" w:type="pct"/>
                  <w:gridSpan w:val="2"/>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color w:val="1F1F3F"/>
                      <w:sz w:val="18"/>
                      <w:szCs w:val="18"/>
                    </w:rPr>
                  </w:pPr>
                  <w:r w:rsidRPr="00015FF4">
                    <w:rPr>
                      <w:rFonts w:ascii="Verdana" w:eastAsia="Times New Roman" w:hAnsi="Verdana" w:cs="Times New Roman"/>
                      <w:color w:val="1F1F3F"/>
                      <w:sz w:val="18"/>
                      <w:szCs w:val="18"/>
                    </w:rPr>
                    <w:t>Diabetic Foot &amp; Ankle. 2012; 3(0)</w:t>
                  </w:r>
                </w:p>
              </w:tc>
            </w:tr>
            <w:tr w:rsidR="00373716" w:rsidRPr="00015FF4" w:rsidTr="00933A51">
              <w:tc>
                <w:tcPr>
                  <w:tcW w:w="250" w:type="pct"/>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c>
                <w:tcPr>
                  <w:tcW w:w="0" w:type="auto"/>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hyperlink r:id="rId113" w:history="1">
                    <w:r w:rsidRPr="00015FF4">
                      <w:rPr>
                        <w:rFonts w:ascii="Verdana" w:eastAsia="Times New Roman" w:hAnsi="Verdana" w:cs="Times New Roman"/>
                        <w:color w:val="110090"/>
                        <w:sz w:val="18"/>
                      </w:rPr>
                      <w:t>[Pubmed]</w:t>
                    </w:r>
                  </w:hyperlink>
                </w:p>
              </w:tc>
              <w:tc>
                <w:tcPr>
                  <w:tcW w:w="0" w:type="auto"/>
                  <w:shd w:val="clear" w:color="auto" w:fill="E1F3EF"/>
                  <w:vAlign w:val="center"/>
                  <w:hideMark/>
                </w:tcPr>
                <w:p w:rsidR="00373716" w:rsidRPr="00015FF4" w:rsidRDefault="00373716" w:rsidP="00933A51">
                  <w:pPr>
                    <w:spacing w:after="0" w:line="240" w:lineRule="auto"/>
                    <w:rPr>
                      <w:rFonts w:ascii="Times New Roman" w:eastAsia="Times New Roman" w:hAnsi="Times New Roman" w:cs="Times New Roman"/>
                      <w:sz w:val="20"/>
                      <w:szCs w:val="20"/>
                    </w:rPr>
                  </w:pPr>
                </w:p>
              </w:tc>
            </w:tr>
            <w:tr w:rsidR="00373716" w:rsidRPr="00015FF4" w:rsidTr="00933A51">
              <w:trPr>
                <w:trHeight w:val="150"/>
              </w:trPr>
              <w:tc>
                <w:tcPr>
                  <w:tcW w:w="0" w:type="auto"/>
                  <w:gridSpan w:val="3"/>
                  <w:shd w:val="clear" w:color="auto" w:fill="E1F3EF"/>
                  <w:vAlign w:val="center"/>
                  <w:hideMark/>
                </w:tcPr>
                <w:p w:rsidR="00373716" w:rsidRPr="00015FF4" w:rsidRDefault="00373716" w:rsidP="00933A51">
                  <w:pPr>
                    <w:spacing w:after="0" w:line="223" w:lineRule="atLeast"/>
                    <w:rPr>
                      <w:rFonts w:ascii="Verdana" w:eastAsia="Times New Roman" w:hAnsi="Verdana" w:cs="Times New Roman"/>
                      <w:sz w:val="17"/>
                      <w:szCs w:val="17"/>
                    </w:rPr>
                  </w:pPr>
                </w:p>
              </w:tc>
            </w:tr>
          </w:tbl>
          <w:p w:rsidR="00373716" w:rsidRPr="00015FF4" w:rsidRDefault="00373716" w:rsidP="00933A51">
            <w:pPr>
              <w:spacing w:after="0" w:line="263" w:lineRule="atLeast"/>
              <w:rPr>
                <w:rFonts w:ascii="Verdana" w:eastAsia="Times New Roman" w:hAnsi="Verdana" w:cs="Times New Roman"/>
                <w:color w:val="000000"/>
                <w:sz w:val="20"/>
                <w:szCs w:val="20"/>
              </w:rPr>
            </w:pPr>
          </w:p>
        </w:tc>
      </w:tr>
    </w:tbl>
    <w:p w:rsidR="00373716" w:rsidRDefault="00373716" w:rsidP="00373716"/>
    <w:p w:rsidR="009C7E9F" w:rsidRDefault="009C7E9F"/>
    <w:sectPr w:rsidR="009C7E9F" w:rsidSect="00C520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characterSpacingControl w:val="doNotCompress"/>
  <w:compat/>
  <w:rsids>
    <w:rsidRoot w:val="00373716"/>
    <w:rsid w:val="002F54FC"/>
    <w:rsid w:val="00373716"/>
    <w:rsid w:val="00875E0F"/>
    <w:rsid w:val="009C7E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716"/>
    <w:pPr>
      <w:spacing w:after="200" w:line="276" w:lineRule="auto"/>
      <w:ind w:lef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7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yperlink" Target="http://www.e-ijd.org/viewimage.asp?img=IndianJDermatol_2011_56_4_389_84760_u1.jpg" TargetMode="External"/><Relationship Id="rId42" Type="http://schemas.openxmlformats.org/officeDocument/2006/relationships/hyperlink" Target="http://www.e-ijd.org/article.asp?issn=0019-5154;year=2011;volume=56;issue=4;spage=389;epage=392;aulast=Ragunatha" TargetMode="External"/><Relationship Id="rId47" Type="http://schemas.openxmlformats.org/officeDocument/2006/relationships/hyperlink" Target="http://www.e-ijd.org/article.asp?issn=0019-5154;year=2011;volume=56;issue=4;spage=389;epage=392;aulast=Ragunatha" TargetMode="External"/><Relationship Id="rId63" Type="http://schemas.openxmlformats.org/officeDocument/2006/relationships/image" Target="media/image12.gif"/><Relationship Id="rId68" Type="http://schemas.openxmlformats.org/officeDocument/2006/relationships/hyperlink" Target="http://www.e-ijd.org/article.asp?issn=0019-5154;year=2011;volume=56;issue=4;spage=389;epage=392;aulast=Ragunatha#ft6" TargetMode="External"/><Relationship Id="rId84" Type="http://schemas.openxmlformats.org/officeDocument/2006/relationships/hyperlink" Target="http://www.e-ijd.org/article.asp?issn=0019-5154;year=2011;volume=56;issue=4;spage=389;epage=392;aulast=Ragunatha#ft14" TargetMode="External"/><Relationship Id="rId89" Type="http://schemas.openxmlformats.org/officeDocument/2006/relationships/hyperlink" Target="http://www.e-ijd.org/article.asp?issn=0019-5154;year=2011;volume=56;issue=4;spage=389;epage=392;aulast=Ragunatha#ft17" TargetMode="External"/><Relationship Id="rId112" Type="http://schemas.openxmlformats.org/officeDocument/2006/relationships/hyperlink" Target="http://www.e-ijd.org/medlineresult.asp?search=Cell%20and%20Tissue%20Research%20AND%202013%5bdp%5d%20AND%20%5bpg%5d&amp;journal=X&amp;entries=10&amp;pg=0" TargetMode="External"/><Relationship Id="rId16" Type="http://schemas.openxmlformats.org/officeDocument/2006/relationships/hyperlink" Target="http://www.e-ijd.org/article.asp?issn=0019-5154;year=2011;volume=56;issue=4;spage=389;epage=392;aulast=Ragunatha#top" TargetMode="External"/><Relationship Id="rId107" Type="http://schemas.openxmlformats.org/officeDocument/2006/relationships/hyperlink" Target="http://www.e-ijd.org/viewimage.asp?img=IndianJDermatol_2011_56_4_389_84760_b4.jpg" TargetMode="External"/><Relationship Id="rId11" Type="http://schemas.openxmlformats.org/officeDocument/2006/relationships/hyperlink" Target="http://www.ncbi.nlm.nih.gov/pmc/?linkname=pubmed_pmc_refs&amp;from_uid=21965845" TargetMode="External"/><Relationship Id="rId24" Type="http://schemas.openxmlformats.org/officeDocument/2006/relationships/image" Target="media/image8.jpeg"/><Relationship Id="rId32" Type="http://schemas.openxmlformats.org/officeDocument/2006/relationships/hyperlink" Target="http://www.e-ijd.org/article.asp?issn=0019-5154;year=2011;volume=56;issue=4;spage=389;epage=392;aulast=Ragunatha" TargetMode="External"/><Relationship Id="rId37" Type="http://schemas.openxmlformats.org/officeDocument/2006/relationships/hyperlink" Target="http://www.e-ijd.org/article.asp?issn=0019-5154;year=2011;volume=56;issue=4;spage=389;epage=392;aulast=Ragunatha" TargetMode="External"/><Relationship Id="rId40" Type="http://schemas.openxmlformats.org/officeDocument/2006/relationships/hyperlink" Target="http://www.e-ijd.org/article.asp?issn=0019-5154;year=2011;volume=56;issue=4;spage=389;epage=392;aulast=Ragunatha" TargetMode="External"/><Relationship Id="rId45" Type="http://schemas.openxmlformats.org/officeDocument/2006/relationships/hyperlink" Target="http://www.e-ijd.org/article.asp?issn=0019-5154;year=2011;volume=56;issue=4;spage=389;epage=392;aulast=Ragunatha" TargetMode="External"/><Relationship Id="rId53" Type="http://schemas.openxmlformats.org/officeDocument/2006/relationships/hyperlink" Target="http://www.e-ijd.org/article.asp?issn=0019-5154;year=2011;volume=56;issue=4;spage=389;epage=392;aulast=Ragunatha" TargetMode="External"/><Relationship Id="rId58" Type="http://schemas.openxmlformats.org/officeDocument/2006/relationships/hyperlink" Target="http://www.e-ijd.org/article.asp?issn=0019-5154;year=2011;volume=56;issue=4;spage=389;epage=392;aulast=Ragunatha" TargetMode="External"/><Relationship Id="rId66" Type="http://schemas.openxmlformats.org/officeDocument/2006/relationships/hyperlink" Target="http://www.e-ijd.org/article.asp?issn=0019-5154;year=2011;volume=56;issue=4;spage=389;epage=392;aulast=Ragunatha#ft4" TargetMode="External"/><Relationship Id="rId74" Type="http://schemas.openxmlformats.org/officeDocument/2006/relationships/hyperlink" Target="http://www.e-ijd.org/article.asp?issn=0019-5154;year=2011;volume=56;issue=4;spage=389;epage=392;aulast=Ragunatha#ft10" TargetMode="External"/><Relationship Id="rId79" Type="http://schemas.openxmlformats.org/officeDocument/2006/relationships/hyperlink" Target="http://www.ncbi.nlm.nih.gov/entrez/query.fcgi?cmd=Retrieve&amp;db=PubMed&amp;list_uids=367288&amp;dopt=Abstract" TargetMode="External"/><Relationship Id="rId87" Type="http://schemas.openxmlformats.org/officeDocument/2006/relationships/hyperlink" Target="http://www.ajcn.org/cgi/pmidlookup?view=long&amp;pmid=13649612" TargetMode="External"/><Relationship Id="rId102" Type="http://schemas.openxmlformats.org/officeDocument/2006/relationships/hyperlink" Target="http://www.e-ijd.org/article.asp?issn=0019-5154;year=2011;volume=56;issue=4;spage=389;epage=392;aulast=Ragunatha#ft26" TargetMode="External"/><Relationship Id="rId110" Type="http://schemas.openxmlformats.org/officeDocument/2006/relationships/hyperlink" Target="http://www.e-ijd.org/medlineresult.asp?search=Clinics%20in%20Dermatology%20AND%202014%5bdp%5d%20AND%20%5bpg%5d&amp;journal=X&amp;entries=10&amp;pg=0" TargetMode="External"/><Relationship Id="rId115" Type="http://schemas.openxmlformats.org/officeDocument/2006/relationships/theme" Target="theme/theme1.xml"/><Relationship Id="rId5" Type="http://schemas.openxmlformats.org/officeDocument/2006/relationships/hyperlink" Target="http://www.e-ijd.org/searchresult.asp?search=&amp;author=V+Jagannath+Kumar&amp;journal=Y&amp;but_search=Search&amp;entries=10&amp;pg=1&amp;s=0" TargetMode="External"/><Relationship Id="rId61" Type="http://schemas.openxmlformats.org/officeDocument/2006/relationships/hyperlink" Target="http://www.e-ijd.org/article.asp?issn=0019-5154;year=2011;volume=56;issue=4;spage=389;epage=392;aulast=Ragunatha" TargetMode="External"/><Relationship Id="rId82" Type="http://schemas.openxmlformats.org/officeDocument/2006/relationships/hyperlink" Target="http://www.ncbi.nlm.nih.gov/entrez/query.fcgi?cmd=Retrieve&amp;db=PubMed&amp;list_uids=10426920&amp;dopt=Abstract" TargetMode="External"/><Relationship Id="rId90" Type="http://schemas.openxmlformats.org/officeDocument/2006/relationships/hyperlink" Target="http://www.e-ijd.org/article.asp?issn=0019-5154;year=2011;volume=56;issue=4;spage=389;epage=392;aulast=Ragunatha#ft18" TargetMode="External"/><Relationship Id="rId95" Type="http://schemas.openxmlformats.org/officeDocument/2006/relationships/hyperlink" Target="http://www.e-ijd.org/article.asp?issn=0019-5154;year=2011;volume=56;issue=4;spage=389;epage=392;aulast=Ragunatha#ft21" TargetMode="External"/><Relationship Id="rId19" Type="http://schemas.openxmlformats.org/officeDocument/2006/relationships/image" Target="media/image7.jpeg"/><Relationship Id="rId14" Type="http://schemas.openxmlformats.org/officeDocument/2006/relationships/image" Target="media/image5.gif"/><Relationship Id="rId22" Type="http://schemas.openxmlformats.org/officeDocument/2006/relationships/hyperlink" Target="http://www.e-ijd.org/viewimage.asp?img=IndianJDermatol_2011_56_4_389_84760_b4.jpg" TargetMode="External"/><Relationship Id="rId27" Type="http://schemas.openxmlformats.org/officeDocument/2006/relationships/hyperlink" Target="http://www.e-ijd.org/viewimage.asp?img=IndianJDermatol_2011_56_4_389_84760_b3.jpg" TargetMode="External"/><Relationship Id="rId30" Type="http://schemas.openxmlformats.org/officeDocument/2006/relationships/image" Target="media/image11.jpeg"/><Relationship Id="rId35" Type="http://schemas.openxmlformats.org/officeDocument/2006/relationships/hyperlink" Target="http://www.e-ijd.org/article.asp?issn=0019-5154;year=2011;volume=56;issue=4;spage=389;epage=392;aulast=Ragunatha" TargetMode="External"/><Relationship Id="rId43" Type="http://schemas.openxmlformats.org/officeDocument/2006/relationships/hyperlink" Target="http://www.e-ijd.org/article.asp?issn=0019-5154;year=2011;volume=56;issue=4;spage=389;epage=392;aulast=Ragunatha" TargetMode="External"/><Relationship Id="rId48" Type="http://schemas.openxmlformats.org/officeDocument/2006/relationships/hyperlink" Target="http://www.e-ijd.org/article.asp?issn=0019-5154;year=2011;volume=56;issue=4;spage=389;epage=392;aulast=Ragunatha" TargetMode="External"/><Relationship Id="rId56" Type="http://schemas.openxmlformats.org/officeDocument/2006/relationships/hyperlink" Target="http://www.e-ijd.org/article.asp?issn=0019-5154;year=2011;volume=56;issue=4;spage=389;epage=392;aulast=Ragunatha" TargetMode="External"/><Relationship Id="rId64" Type="http://schemas.openxmlformats.org/officeDocument/2006/relationships/hyperlink" Target="http://www.e-ijd.org/article.asp?issn=0019-5154;year=2011;volume=56;issue=4;spage=389;epage=392;aulast=Ragunatha#ft2" TargetMode="External"/><Relationship Id="rId69" Type="http://schemas.openxmlformats.org/officeDocument/2006/relationships/hyperlink" Target="http://www.e-ijd.org/article.asp?issn=0019-5154;year=2011;volume=56;issue=4;spage=389;epage=392;aulast=Ragunatha#ft7" TargetMode="External"/><Relationship Id="rId77" Type="http://schemas.openxmlformats.org/officeDocument/2006/relationships/hyperlink" Target="http://archderm.ama-assn.org/cgi/pmidlookup?view=long&amp;pmid=6732263" TargetMode="External"/><Relationship Id="rId100" Type="http://schemas.openxmlformats.org/officeDocument/2006/relationships/hyperlink" Target="http://www.e-ijd.org/article.asp?issn=0019-5154;year=2011;volume=56;issue=4;spage=389;epage=392;aulast=Ragunatha#ft25" TargetMode="External"/><Relationship Id="rId105" Type="http://schemas.openxmlformats.org/officeDocument/2006/relationships/hyperlink" Target="http://www.e-ijd.org/viewimage.asp?img=IndianJDermatol_2011_56_4_389_84760_b2.jpg" TargetMode="External"/><Relationship Id="rId113" Type="http://schemas.openxmlformats.org/officeDocument/2006/relationships/hyperlink" Target="http://www.e-ijd.org/medlineresult.asp?search=Diabetic%20Foot%20&amp;%20Ankle%20AND%202012%5bdp%5d%20AND%20%5bpg%5d&amp;journal=X&amp;entries=10&amp;pg=0" TargetMode="External"/><Relationship Id="rId8" Type="http://schemas.openxmlformats.org/officeDocument/2006/relationships/image" Target="media/image1.gif"/><Relationship Id="rId51" Type="http://schemas.openxmlformats.org/officeDocument/2006/relationships/hyperlink" Target="http://www.e-ijd.org/article.asp?issn=0019-5154;year=2011;volume=56;issue=4;spage=389;epage=392;aulast=Ragunatha" TargetMode="External"/><Relationship Id="rId72" Type="http://schemas.openxmlformats.org/officeDocument/2006/relationships/hyperlink" Target="http://www.e-ijd.org/article.asp?issn=0019-5154;year=2011;volume=56;issue=4;spage=389;epage=392;aulast=Ragunatha#ft8" TargetMode="External"/><Relationship Id="rId80" Type="http://schemas.openxmlformats.org/officeDocument/2006/relationships/hyperlink" Target="http://archderm.ama-assn.org/cgi/pmidlookup?view=long&amp;pmid=367288" TargetMode="External"/><Relationship Id="rId85" Type="http://schemas.openxmlformats.org/officeDocument/2006/relationships/hyperlink" Target="http://www.e-ijd.org/article.asp?issn=0019-5154;year=2011;volume=56;issue=4;spage=389;epage=392;aulast=Ragunatha#ft15" TargetMode="External"/><Relationship Id="rId93" Type="http://schemas.openxmlformats.org/officeDocument/2006/relationships/hyperlink" Target="http://www.ncbi.nlm.nih.gov/entrez/query.fcgi?cmd=Retrieve&amp;db=PubMed&amp;list_uids=3371295&amp;dopt=Abstract" TargetMode="External"/><Relationship Id="rId98" Type="http://schemas.openxmlformats.org/officeDocument/2006/relationships/hyperlink" Target="http://www.e-ijd.org/article.asp?issn=0019-5154;year=2011;volume=56;issue=4;spage=389;epage=392;aulast=Ragunatha#ft23" TargetMode="External"/><Relationship Id="rId3" Type="http://schemas.openxmlformats.org/officeDocument/2006/relationships/webSettings" Target="webSettings.xml"/><Relationship Id="rId12" Type="http://schemas.openxmlformats.org/officeDocument/2006/relationships/hyperlink" Target="http://www.copyright.com/ccc/openurl.do?sid=Medknow&amp;issn=0019-5154&amp;servicename=all&amp;WT.mc_id=Medknow" TargetMode="External"/><Relationship Id="rId17" Type="http://schemas.openxmlformats.org/officeDocument/2006/relationships/image" Target="media/image6.gif"/><Relationship Id="rId25" Type="http://schemas.openxmlformats.org/officeDocument/2006/relationships/hyperlink" Target="http://www.e-ijd.org/viewimage.asp?img=IndianJDermatol_2011_56_4_389_84760_u1.jpg" TargetMode="External"/><Relationship Id="rId33" Type="http://schemas.openxmlformats.org/officeDocument/2006/relationships/hyperlink" Target="http://www.e-ijd.org/article.asp?issn=0019-5154;year=2011;volume=56;issue=4;spage=389;epage=392;aulast=Ragunatha" TargetMode="External"/><Relationship Id="rId38" Type="http://schemas.openxmlformats.org/officeDocument/2006/relationships/hyperlink" Target="http://www.e-ijd.org/article.asp?issn=0019-5154;year=2011;volume=56;issue=4;spage=389;epage=392;aulast=Ragunatha" TargetMode="External"/><Relationship Id="rId46" Type="http://schemas.openxmlformats.org/officeDocument/2006/relationships/hyperlink" Target="http://www.e-ijd.org/article.asp?issn=0019-5154;year=2011;volume=56;issue=4;spage=389;epage=392;aulast=Ragunatha" TargetMode="External"/><Relationship Id="rId59" Type="http://schemas.openxmlformats.org/officeDocument/2006/relationships/hyperlink" Target="http://www.e-ijd.org/article.asp?issn=0019-5154;year=2011;volume=56;issue=4;spage=389;epage=392;aulast=Ragunatha" TargetMode="External"/><Relationship Id="rId67" Type="http://schemas.openxmlformats.org/officeDocument/2006/relationships/hyperlink" Target="http://www.e-ijd.org/article.asp?issn=0019-5154;year=2011;volume=56;issue=4;spage=389;epage=392;aulast=Ragunatha#ft5" TargetMode="External"/><Relationship Id="rId103" Type="http://schemas.openxmlformats.org/officeDocument/2006/relationships/hyperlink" Target="http://www.e-ijd.org/article.asp?issn=0019-5154;year=2011;volume=56;issue=4;spage=389;epage=392;aulast=Ragunatha#ft27" TargetMode="External"/><Relationship Id="rId108" Type="http://schemas.openxmlformats.org/officeDocument/2006/relationships/hyperlink" Target="http://www.e-ijd.org/viewimage.asp?img=IndianJDermatol_2011_56_4_389_84760_b5.jpg" TargetMode="External"/><Relationship Id="rId20" Type="http://schemas.openxmlformats.org/officeDocument/2006/relationships/hyperlink" Target="http://www.e-ijd.org/viewimage.asp?img=IndianJDermatol_2011_56_4_389_84760_b2.jpg" TargetMode="External"/><Relationship Id="rId41" Type="http://schemas.openxmlformats.org/officeDocument/2006/relationships/hyperlink" Target="http://www.e-ijd.org/article.asp?issn=0019-5154;year=2011;volume=56;issue=4;spage=389;epage=392;aulast=Ragunatha" TargetMode="External"/><Relationship Id="rId54" Type="http://schemas.openxmlformats.org/officeDocument/2006/relationships/hyperlink" Target="http://www.e-ijd.org/article.asp?issn=0019-5154;year=2011;volume=56;issue=4;spage=389;epage=392;aulast=Ragunatha" TargetMode="External"/><Relationship Id="rId62" Type="http://schemas.openxmlformats.org/officeDocument/2006/relationships/hyperlink" Target="http://www.e-ijd.org/article.asp?issn=0019-5154;year=2011;volume=56;issue=4;spage=389;epage=392;aulast=Ragunatha#ft1" TargetMode="External"/><Relationship Id="rId70" Type="http://schemas.openxmlformats.org/officeDocument/2006/relationships/hyperlink" Target="http://www.ncbi.nlm.nih.gov/entrez/query.fcgi?cmd=Retrieve&amp;db=PubMed&amp;list_uids=5900901&amp;dopt=Abstract" TargetMode="External"/><Relationship Id="rId75" Type="http://schemas.openxmlformats.org/officeDocument/2006/relationships/hyperlink" Target="http://www.e-ijd.org/article.asp?issn=0019-5154;year=2011;volume=56;issue=4;spage=389;epage=392;aulast=Ragunatha#ft11" TargetMode="External"/><Relationship Id="rId83" Type="http://schemas.openxmlformats.org/officeDocument/2006/relationships/hyperlink" Target="http://linkinghub.elsevier.com/retrieve/pii/S0190-9622(99)70375-0" TargetMode="External"/><Relationship Id="rId88" Type="http://schemas.openxmlformats.org/officeDocument/2006/relationships/hyperlink" Target="http://www.e-ijd.org/article.asp?issn=0019-5154;year=2011;volume=56;issue=4;spage=389;epage=392;aulast=Ragunatha#ft16" TargetMode="External"/><Relationship Id="rId91" Type="http://schemas.openxmlformats.org/officeDocument/2006/relationships/hyperlink" Target="http://www.ncbi.nlm.nih.gov/entrez/query.fcgi?cmd=Retrieve&amp;db=PubMed&amp;list_uids=7437404&amp;dopt=Abstract" TargetMode="External"/><Relationship Id="rId96" Type="http://schemas.openxmlformats.org/officeDocument/2006/relationships/hyperlink" Target="http://www.e-ijd.org/article.asp?issn=0019-5154;year=2011;volume=56;issue=4;spage=389;epage=392;aulast=Ragunatha#ft22" TargetMode="External"/><Relationship Id="rId111" Type="http://schemas.openxmlformats.org/officeDocument/2006/relationships/hyperlink" Target="http://www.e-ijd.org/medlineresult.asp?search=Journal%20of%20Clinical%20and%20Diagnostic%20Research%20%20AND%202014%5bdp%5d%20AND%20%5bpg%5d&amp;journal=X&amp;entries=10&amp;pg=0" TargetMode="External"/><Relationship Id="rId1" Type="http://schemas.openxmlformats.org/officeDocument/2006/relationships/styles" Target="styles.xml"/><Relationship Id="rId6" Type="http://schemas.openxmlformats.org/officeDocument/2006/relationships/hyperlink" Target="http://www.e-ijd.org/searchresult.asp?search=&amp;author=SB+Murugesh&amp;journal=Y&amp;but_search=Search&amp;entries=10&amp;pg=1&amp;s=0" TargetMode="External"/><Relationship Id="rId15" Type="http://schemas.openxmlformats.org/officeDocument/2006/relationships/hyperlink" Target="http://www.e-ijd.org/text.asp?2011/56/4/389/84760" TargetMode="External"/><Relationship Id="rId23" Type="http://schemas.openxmlformats.org/officeDocument/2006/relationships/hyperlink" Target="http://www.e-ijd.org/viewimage.asp?img=IndianJDermatol_2011_56_4_389_84760_b5.jpg" TargetMode="External"/><Relationship Id="rId28" Type="http://schemas.openxmlformats.org/officeDocument/2006/relationships/image" Target="media/image10.jpeg"/><Relationship Id="rId36" Type="http://schemas.openxmlformats.org/officeDocument/2006/relationships/hyperlink" Target="http://www.e-ijd.org/article.asp?issn=0019-5154;year=2011;volume=56;issue=4;spage=389;epage=392;aulast=Ragunatha" TargetMode="External"/><Relationship Id="rId49" Type="http://schemas.openxmlformats.org/officeDocument/2006/relationships/hyperlink" Target="http://www.e-ijd.org/article.asp?issn=0019-5154;year=2011;volume=56;issue=4;spage=389;epage=392;aulast=Ragunatha" TargetMode="External"/><Relationship Id="rId57" Type="http://schemas.openxmlformats.org/officeDocument/2006/relationships/hyperlink" Target="http://www.e-ijd.org/article.asp?issn=0019-5154;year=2011;volume=56;issue=4;spage=389;epage=392;aulast=Ragunatha" TargetMode="External"/><Relationship Id="rId106" Type="http://schemas.openxmlformats.org/officeDocument/2006/relationships/hyperlink" Target="http://www.e-ijd.org/viewimage.asp?img=IndianJDermatol_2011_56_4_389_84760_b3.jpg" TargetMode="External"/><Relationship Id="rId114"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http://www.e-ijd.org/viewimage.asp?img=IndianJDermatol_2011_56_4_389_84760_b5.jpg" TargetMode="External"/><Relationship Id="rId44" Type="http://schemas.openxmlformats.org/officeDocument/2006/relationships/hyperlink" Target="http://www.e-ijd.org/article.asp?issn=0019-5154;year=2011;volume=56;issue=4;spage=389;epage=392;aulast=Ragunatha" TargetMode="External"/><Relationship Id="rId52" Type="http://schemas.openxmlformats.org/officeDocument/2006/relationships/hyperlink" Target="http://www.e-ijd.org/article.asp?issn=0019-5154;year=2011;volume=56;issue=4;spage=389;epage=392;aulast=Ragunatha" TargetMode="External"/><Relationship Id="rId60" Type="http://schemas.openxmlformats.org/officeDocument/2006/relationships/hyperlink" Target="http://www.e-ijd.org/article.asp?issn=0019-5154;year=2011;volume=56;issue=4;spage=389;epage=392;aulast=Ragunatha" TargetMode="External"/><Relationship Id="rId65" Type="http://schemas.openxmlformats.org/officeDocument/2006/relationships/hyperlink" Target="http://www.e-ijd.org/article.asp?issn=0019-5154;year=2011;volume=56;issue=4;spage=389;epage=392;aulast=Ragunatha#ft3" TargetMode="External"/><Relationship Id="rId73" Type="http://schemas.openxmlformats.org/officeDocument/2006/relationships/hyperlink" Target="http://www.e-ijd.org/article.asp?issn=0019-5154;year=2011;volume=56;issue=4;spage=389;epage=392;aulast=Ragunatha#ft9" TargetMode="External"/><Relationship Id="rId78" Type="http://schemas.openxmlformats.org/officeDocument/2006/relationships/hyperlink" Target="http://www.e-ijd.org/article.asp?issn=0019-5154;year=2011;volume=56;issue=4;spage=389;epage=392;aulast=Ragunatha#ft12" TargetMode="External"/><Relationship Id="rId81" Type="http://schemas.openxmlformats.org/officeDocument/2006/relationships/hyperlink" Target="http://www.e-ijd.org/article.asp?issn=0019-5154;year=2011;volume=56;issue=4;spage=389;epage=392;aulast=Ragunatha#ft13" TargetMode="External"/><Relationship Id="rId86" Type="http://schemas.openxmlformats.org/officeDocument/2006/relationships/hyperlink" Target="http://www.ncbi.nlm.nih.gov/entrez/query.fcgi?cmd=Retrieve&amp;db=PubMed&amp;list_uids=13649612&amp;dopt=Abstract" TargetMode="External"/><Relationship Id="rId94" Type="http://schemas.openxmlformats.org/officeDocument/2006/relationships/hyperlink" Target="http://www.e-ijd.org/article.asp?issn=0019-5154;year=2011;volume=56;issue=4;spage=389;epage=392;aulast=Ragunatha#ft20" TargetMode="External"/><Relationship Id="rId99" Type="http://schemas.openxmlformats.org/officeDocument/2006/relationships/hyperlink" Target="http://www.e-ijd.org/article.asp?issn=0019-5154;year=2011;volume=56;issue=4;spage=389;epage=392;aulast=Ragunatha#ft24" TargetMode="External"/><Relationship Id="rId101" Type="http://schemas.openxmlformats.org/officeDocument/2006/relationships/hyperlink" Target="http://www.ncbi.nlm.nih.gov/entrez/query.fcgi?cmd=Retrieve&amp;db=PubMed&amp;list_uids=2936775&amp;dopt=Abstract" TargetMode="External"/><Relationship Id="rId4" Type="http://schemas.openxmlformats.org/officeDocument/2006/relationships/hyperlink" Target="http://www.e-ijd.org/searchresult.asp?search=&amp;author=S+Ragunatha&amp;journal=Y&amp;but_search=Search&amp;entries=10&amp;pg=1&amp;s=0" TargetMode="External"/><Relationship Id="rId9" Type="http://schemas.openxmlformats.org/officeDocument/2006/relationships/image" Target="media/image2.png"/><Relationship Id="rId13" Type="http://schemas.openxmlformats.org/officeDocument/2006/relationships/image" Target="media/image4.gif"/><Relationship Id="rId18" Type="http://schemas.openxmlformats.org/officeDocument/2006/relationships/hyperlink" Target="http://www.e-ijd.org/viewimage.asp?img=IndianJDermatol_2011_56_4_389_84760_b2.jpg" TargetMode="External"/><Relationship Id="rId39" Type="http://schemas.openxmlformats.org/officeDocument/2006/relationships/hyperlink" Target="http://www.e-ijd.org/article.asp?issn=0019-5154;year=2011;volume=56;issue=4;spage=389;epage=392;aulast=Ragunatha" TargetMode="External"/><Relationship Id="rId109" Type="http://schemas.openxmlformats.org/officeDocument/2006/relationships/hyperlink" Target="http://www.e-ijd.org/medlineresult.asp?search=The%20American%20Journal%20of%20Dermatopathology%20AND%202014%5bdp%5d%20AND%20258%5bpg%5d&amp;journal=X&amp;entries=10&amp;pg=0" TargetMode="External"/><Relationship Id="rId34" Type="http://schemas.openxmlformats.org/officeDocument/2006/relationships/hyperlink" Target="http://www.e-ijd.org/article.asp?issn=0019-5154;year=2011;volume=56;issue=4;spage=389;epage=392;aulast=Ragunatha" TargetMode="External"/><Relationship Id="rId50" Type="http://schemas.openxmlformats.org/officeDocument/2006/relationships/hyperlink" Target="http://www.e-ijd.org/article.asp?issn=0019-5154;year=2011;volume=56;issue=4;spage=389;epage=392;aulast=Ragunatha" TargetMode="External"/><Relationship Id="rId55" Type="http://schemas.openxmlformats.org/officeDocument/2006/relationships/hyperlink" Target="http://www.e-ijd.org/article.asp?issn=0019-5154;year=2011;volume=56;issue=4;spage=389;epage=392;aulast=Ragunatha" TargetMode="External"/><Relationship Id="rId76" Type="http://schemas.openxmlformats.org/officeDocument/2006/relationships/hyperlink" Target="http://www.ncbi.nlm.nih.gov/entrez/query.fcgi?cmd=Retrieve&amp;db=PubMed&amp;list_uids=6732263&amp;dopt=Abstract" TargetMode="External"/><Relationship Id="rId97" Type="http://schemas.openxmlformats.org/officeDocument/2006/relationships/hyperlink" Target="http://www.ncbi.nlm.nih.gov/entrez/query.fcgi?cmd=Retrieve&amp;db=PubMed&amp;list_uids=2663932&amp;dopt=Abstract" TargetMode="External"/><Relationship Id="rId104" Type="http://schemas.openxmlformats.org/officeDocument/2006/relationships/hyperlink" Target="http://www.e-ijd.org/viewimage.asp?img=IndianJDermatol_2011_56_4_389_84760_u1.jpg" TargetMode="External"/><Relationship Id="rId7" Type="http://schemas.openxmlformats.org/officeDocument/2006/relationships/hyperlink" Target="http://www.e-ijd.org/login.asp?rd=article.asp?issn=0019-5154;year=2011;volume=56;issue=4;spage=389;epage=392;aulast=Ragunatha" TargetMode="External"/><Relationship Id="rId71" Type="http://schemas.openxmlformats.org/officeDocument/2006/relationships/hyperlink" Target="http://www.ncbi.nlm.nih.gov/pmc/articles/pmid/5900901/?tool=pubmed" TargetMode="External"/><Relationship Id="rId92" Type="http://schemas.openxmlformats.org/officeDocument/2006/relationships/hyperlink" Target="http://www.e-ijd.org/article.asp?issn=0019-5154;year=2011;volume=56;issue=4;spage=389;epage=392;aulast=Ragunatha#ft19" TargetMode="External"/><Relationship Id="rId2" Type="http://schemas.openxmlformats.org/officeDocument/2006/relationships/settings" Target="settings.xml"/><Relationship Id="rId29" Type="http://schemas.openxmlformats.org/officeDocument/2006/relationships/hyperlink" Target="http://www.e-ijd.org/viewimage.asp?img=IndianJDermatol_2011_56_4_389_84760_b4.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5477</Words>
  <Characters>31219</Characters>
  <Application>Microsoft Office Word</Application>
  <DocSecurity>0</DocSecurity>
  <Lines>260</Lines>
  <Paragraphs>73</Paragraphs>
  <ScaleCrop>false</ScaleCrop>
  <Company/>
  <LinksUpToDate>false</LinksUpToDate>
  <CharactersWithSpaces>36623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dc:creator>
  <cp:lastModifiedBy>dome</cp:lastModifiedBy>
  <cp:revision>1</cp:revision>
  <dcterms:created xsi:type="dcterms:W3CDTF">2020-02-13T05:48:00Z</dcterms:created>
  <dcterms:modified xsi:type="dcterms:W3CDTF">2020-02-13T05:48:00Z</dcterms:modified>
</cp:coreProperties>
</file>